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8886" w14:textId="743D4917" w:rsidR="002406CE" w:rsidRPr="00470821" w:rsidRDefault="004571F2">
      <w:pPr>
        <w:jc w:val="center"/>
        <w:rPr>
          <w:rFonts w:hint="default"/>
          <w:color w:val="000000" w:themeColor="text1"/>
        </w:rPr>
      </w:pPr>
      <w:r>
        <w:rPr>
          <w:rFonts w:ascii="ＭＳ ゴシック" w:eastAsia="ＭＳ ゴシック" w:hAnsi="ＭＳ ゴシック"/>
          <w:color w:val="000000" w:themeColor="text1"/>
        </w:rPr>
        <w:t xml:space="preserve">　</w:t>
      </w:r>
      <w:r w:rsidR="006010FF">
        <w:rPr>
          <w:rFonts w:ascii="ＭＳ ゴシック" w:eastAsia="ＭＳ ゴシック" w:hAnsi="ＭＳ ゴシック"/>
          <w:color w:val="000000" w:themeColor="text1"/>
        </w:rPr>
        <w:t xml:space="preserve">　　　　　　　　　　</w:t>
      </w:r>
      <w:r w:rsidR="002406CE" w:rsidRPr="00470821">
        <w:rPr>
          <w:rFonts w:ascii="ＭＳ ゴシック" w:eastAsia="ＭＳ ゴシック" w:hAnsi="ＭＳ ゴシック"/>
          <w:color w:val="000000" w:themeColor="text1"/>
        </w:rPr>
        <w:t>貸切運賃料金適用方</w:t>
      </w:r>
      <w:r w:rsidR="006010FF">
        <w:rPr>
          <w:rFonts w:ascii="ＭＳ ゴシック" w:eastAsia="ＭＳ ゴシック" w:hAnsi="ＭＳ ゴシック"/>
          <w:color w:val="000000" w:themeColor="text1"/>
        </w:rPr>
        <w:t xml:space="preserve">　　　　　　　　　　　　</w:t>
      </w:r>
      <w:r w:rsidR="006010FF" w:rsidRPr="006010FF">
        <w:rPr>
          <w:rFonts w:ascii="ＭＳ ゴシック" w:eastAsia="ＭＳ ゴシック" w:hAnsi="ＭＳ ゴシック"/>
          <w:color w:val="000000" w:themeColor="text1"/>
          <w:bdr w:val="single" w:sz="4" w:space="0" w:color="auto"/>
        </w:rPr>
        <w:t>別添２</w:t>
      </w:r>
    </w:p>
    <w:p w14:paraId="1B907817" w14:textId="77777777" w:rsidR="002406CE" w:rsidRPr="00470821" w:rsidRDefault="002406CE">
      <w:pPr>
        <w:jc w:val="center"/>
        <w:rPr>
          <w:rFonts w:hint="default"/>
          <w:color w:val="000000" w:themeColor="text1"/>
        </w:rPr>
      </w:pPr>
    </w:p>
    <w:p w14:paraId="105BC421" w14:textId="77777777" w:rsidR="002406CE" w:rsidRPr="00470821" w:rsidRDefault="002406CE">
      <w:pPr>
        <w:rPr>
          <w:rFonts w:hint="default"/>
          <w:color w:val="000000" w:themeColor="text1"/>
        </w:rPr>
      </w:pPr>
      <w:r w:rsidRPr="00470821">
        <w:rPr>
          <w:rFonts w:ascii="ＭＳ ゴシック" w:eastAsia="ＭＳ ゴシック" w:hAnsi="ＭＳ ゴシック"/>
          <w:color w:val="000000" w:themeColor="text1"/>
        </w:rPr>
        <w:t>Ⅰ．距離制運賃料金適用方</w:t>
      </w:r>
    </w:p>
    <w:p w14:paraId="2B7FDB30" w14:textId="77777777" w:rsidR="002406CE" w:rsidRPr="00470821" w:rsidRDefault="002406CE">
      <w:pPr>
        <w:rPr>
          <w:rFonts w:hint="default"/>
          <w:color w:val="000000" w:themeColor="text1"/>
        </w:rPr>
      </w:pPr>
    </w:p>
    <w:p w14:paraId="630898ED" w14:textId="77777777" w:rsidR="002406CE" w:rsidRPr="00470821" w:rsidRDefault="002406CE">
      <w:pPr>
        <w:ind w:left="242"/>
        <w:rPr>
          <w:rFonts w:hint="default"/>
          <w:color w:val="000000" w:themeColor="text1"/>
        </w:rPr>
      </w:pPr>
      <w:r w:rsidRPr="00470821">
        <w:rPr>
          <w:color w:val="000000" w:themeColor="text1"/>
        </w:rPr>
        <w:t>（適用する運送）</w:t>
      </w:r>
    </w:p>
    <w:p w14:paraId="5BDFA9CB" w14:textId="77777777" w:rsidR="002406CE" w:rsidRPr="00470821" w:rsidRDefault="002406CE">
      <w:pPr>
        <w:ind w:left="242" w:hanging="242"/>
        <w:rPr>
          <w:rFonts w:hint="default"/>
          <w:color w:val="000000" w:themeColor="text1"/>
        </w:rPr>
      </w:pPr>
      <w:r w:rsidRPr="00470821">
        <w:rPr>
          <w:color w:val="000000" w:themeColor="text1"/>
        </w:rPr>
        <w:t>１．この運賃及び料金は、一般貨物自動車運送事業</w:t>
      </w:r>
      <w:r w:rsidR="000758BE" w:rsidRPr="00470821">
        <w:rPr>
          <w:color w:val="000000" w:themeColor="text1"/>
        </w:rPr>
        <w:t>として</w:t>
      </w:r>
      <w:r w:rsidRPr="00470821">
        <w:rPr>
          <w:color w:val="000000" w:themeColor="text1"/>
        </w:rPr>
        <w:t>車両を貸し切って貨物を運送する場合に適用します。</w:t>
      </w:r>
    </w:p>
    <w:p w14:paraId="2E81A797" w14:textId="77777777" w:rsidR="002406CE" w:rsidRPr="00470821" w:rsidRDefault="002406CE">
      <w:pPr>
        <w:ind w:left="242" w:hanging="242"/>
        <w:rPr>
          <w:rFonts w:hint="default"/>
          <w:color w:val="000000" w:themeColor="text1"/>
        </w:rPr>
      </w:pPr>
    </w:p>
    <w:p w14:paraId="3F071356" w14:textId="77777777" w:rsidR="002406CE" w:rsidRPr="00470821" w:rsidRDefault="002406CE">
      <w:pPr>
        <w:ind w:left="482" w:hanging="241"/>
        <w:rPr>
          <w:rFonts w:hint="default"/>
          <w:color w:val="000000" w:themeColor="text1"/>
        </w:rPr>
      </w:pPr>
      <w:r w:rsidRPr="00470821">
        <w:rPr>
          <w:color w:val="000000" w:themeColor="text1"/>
        </w:rPr>
        <w:t>（特殊運賃との関係）</w:t>
      </w:r>
    </w:p>
    <w:p w14:paraId="0D7DAF06" w14:textId="77777777" w:rsidR="002406CE" w:rsidRPr="00470821" w:rsidRDefault="002406CE">
      <w:pPr>
        <w:ind w:left="242" w:hanging="242"/>
        <w:rPr>
          <w:rFonts w:hint="default"/>
          <w:color w:val="000000" w:themeColor="text1"/>
        </w:rPr>
      </w:pPr>
      <w:r w:rsidRPr="00470821">
        <w:rPr>
          <w:color w:val="000000" w:themeColor="text1"/>
        </w:rPr>
        <w:t>２．この運賃及び料金は、特殊な貨物の運送、特殊車両を使用する運送等であって、別途これらに関する運賃及び料金を届</w:t>
      </w:r>
      <w:r w:rsidR="000758BE" w:rsidRPr="00470821">
        <w:rPr>
          <w:color w:val="000000" w:themeColor="text1"/>
        </w:rPr>
        <w:t>け</w:t>
      </w:r>
      <w:r w:rsidRPr="00470821">
        <w:rPr>
          <w:color w:val="000000" w:themeColor="text1"/>
        </w:rPr>
        <w:t>出た場合には適用しません。</w:t>
      </w:r>
    </w:p>
    <w:p w14:paraId="29B0386C" w14:textId="77777777" w:rsidR="002406CE" w:rsidRPr="00470821" w:rsidRDefault="002406CE">
      <w:pPr>
        <w:ind w:left="242" w:hanging="242"/>
        <w:rPr>
          <w:rFonts w:hint="default"/>
          <w:color w:val="000000" w:themeColor="text1"/>
        </w:rPr>
      </w:pPr>
    </w:p>
    <w:p w14:paraId="68714666"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5CA6959D" w14:textId="46717B4D" w:rsidR="002406CE" w:rsidRPr="00470821" w:rsidRDefault="00362BE3">
      <w:pPr>
        <w:ind w:left="242" w:hanging="242"/>
        <w:rPr>
          <w:rFonts w:hint="default"/>
          <w:color w:val="000000" w:themeColor="text1"/>
        </w:rPr>
      </w:pPr>
      <w:r>
        <w:rPr>
          <w:color w:val="000000" w:themeColor="text1"/>
        </w:rPr>
        <w:t>３．（１）</w:t>
      </w:r>
      <w:r w:rsidR="002406CE" w:rsidRPr="00470821">
        <w:rPr>
          <w:color w:val="000000" w:themeColor="text1"/>
        </w:rPr>
        <w:t>運賃及び料金は使用車両１車１回の運送ごとに計算します。</w:t>
      </w:r>
    </w:p>
    <w:p w14:paraId="7DC68AB6" w14:textId="053FF709" w:rsidR="002406CE" w:rsidRPr="00470821" w:rsidRDefault="00362BE3" w:rsidP="00104C25">
      <w:pPr>
        <w:ind w:leftChars="200" w:left="966" w:hangingChars="200" w:hanging="483"/>
        <w:rPr>
          <w:rFonts w:hint="default"/>
          <w:color w:val="000000" w:themeColor="text1"/>
        </w:rPr>
      </w:pPr>
      <w:r>
        <w:rPr>
          <w:color w:val="000000" w:themeColor="text1"/>
        </w:rPr>
        <w:t>（２）</w:t>
      </w:r>
      <w:r>
        <w:rPr>
          <w:color w:val="000000" w:themeColor="text1"/>
          <w:sz w:val="2"/>
        </w:rPr>
        <w:t xml:space="preserve">　　　</w:t>
      </w:r>
      <w:r w:rsidR="002406CE" w:rsidRPr="00470821">
        <w:rPr>
          <w:color w:val="000000" w:themeColor="text1"/>
        </w:rPr>
        <w:t>車両が２両以上連結して運送される場合であって、荷主が同一であり、かつ、発地及び着地が同一のときは２両以上の車両を１</w:t>
      </w:r>
      <w:r w:rsidR="00861290" w:rsidRPr="00470821">
        <w:rPr>
          <w:color w:val="000000" w:themeColor="text1"/>
        </w:rPr>
        <w:t>車</w:t>
      </w:r>
      <w:r w:rsidR="002406CE" w:rsidRPr="00470821">
        <w:rPr>
          <w:color w:val="000000" w:themeColor="text1"/>
        </w:rPr>
        <w:t>として計算します。ただし、荷主が異なるとき又は発地</w:t>
      </w:r>
      <w:r w:rsidR="000758BE" w:rsidRPr="00470821">
        <w:rPr>
          <w:color w:val="000000" w:themeColor="text1"/>
        </w:rPr>
        <w:t>若しくは</w:t>
      </w:r>
      <w:r w:rsidR="002406CE" w:rsidRPr="00470821">
        <w:rPr>
          <w:color w:val="000000" w:themeColor="text1"/>
        </w:rPr>
        <w:t>着地が異なるときは、それぞれの車両を１車として計算します。</w:t>
      </w:r>
    </w:p>
    <w:p w14:paraId="46299E00" w14:textId="17C27A5E" w:rsidR="0025126C" w:rsidRPr="00470821" w:rsidRDefault="0025126C" w:rsidP="00104C25">
      <w:pPr>
        <w:ind w:leftChars="200" w:left="966" w:hangingChars="200" w:hanging="483"/>
        <w:rPr>
          <w:rFonts w:hint="default"/>
          <w:color w:val="000000" w:themeColor="text1"/>
        </w:rPr>
      </w:pPr>
      <w:r>
        <w:rPr>
          <w:color w:val="000000" w:themeColor="text1"/>
        </w:rPr>
        <w:t>（３</w:t>
      </w:r>
      <w:r w:rsidRPr="00470821">
        <w:rPr>
          <w:color w:val="000000" w:themeColor="text1"/>
        </w:rPr>
        <w:t>）継続かつ反復して行う貨物の運送の契約において、あらかじめ特定の車両を基準として運賃を算出した場合</w:t>
      </w:r>
      <w:r>
        <w:rPr>
          <w:color w:val="000000" w:themeColor="text1"/>
        </w:rPr>
        <w:t>には、実際の使用車両にかかわりなく、当該基準車両</w:t>
      </w:r>
      <w:r w:rsidRPr="00470821">
        <w:rPr>
          <w:color w:val="000000" w:themeColor="text1"/>
        </w:rPr>
        <w:t>による運賃を適用することができます。</w:t>
      </w:r>
    </w:p>
    <w:p w14:paraId="44C470C9" w14:textId="77777777" w:rsidR="002406CE" w:rsidRPr="0025126C" w:rsidRDefault="002406CE">
      <w:pPr>
        <w:ind w:left="242" w:hanging="242"/>
        <w:rPr>
          <w:rFonts w:hint="default"/>
          <w:color w:val="000000" w:themeColor="text1"/>
        </w:rPr>
      </w:pPr>
    </w:p>
    <w:p w14:paraId="3F27B4D9" w14:textId="77777777" w:rsidR="002406CE" w:rsidRPr="00470821" w:rsidRDefault="002406CE">
      <w:pPr>
        <w:ind w:left="482" w:hanging="241"/>
        <w:rPr>
          <w:rFonts w:hint="default"/>
          <w:color w:val="000000" w:themeColor="text1"/>
        </w:rPr>
      </w:pPr>
      <w:r w:rsidRPr="00470821">
        <w:rPr>
          <w:color w:val="000000" w:themeColor="text1"/>
        </w:rPr>
        <w:t>（運賃計算の方法）</w:t>
      </w:r>
    </w:p>
    <w:p w14:paraId="5AB0FAC3" w14:textId="37438F8E" w:rsidR="007E5DB8" w:rsidRDefault="00362BE3" w:rsidP="00104C25">
      <w:pPr>
        <w:ind w:left="965" w:hangingChars="400" w:hanging="965"/>
        <w:rPr>
          <w:rFonts w:hint="default"/>
          <w:color w:val="000000" w:themeColor="text1"/>
        </w:rPr>
      </w:pPr>
      <w:r>
        <w:rPr>
          <w:color w:val="000000" w:themeColor="text1"/>
        </w:rPr>
        <w:t>４．</w:t>
      </w:r>
      <w:r w:rsidR="007E5DB8">
        <w:rPr>
          <w:color w:val="000000" w:themeColor="text1"/>
        </w:rPr>
        <w:t xml:space="preserve"> (１) </w:t>
      </w:r>
      <w:r w:rsidR="002406CE" w:rsidRPr="00470821">
        <w:rPr>
          <w:color w:val="000000" w:themeColor="text1"/>
        </w:rPr>
        <w:t>運賃は使用車両</w:t>
      </w:r>
      <w:r w:rsidR="009324D0">
        <w:rPr>
          <w:color w:val="000000" w:themeColor="text1"/>
        </w:rPr>
        <w:t>の最大積載量</w:t>
      </w:r>
      <w:r w:rsidR="002406CE" w:rsidRPr="00470821">
        <w:rPr>
          <w:color w:val="000000" w:themeColor="text1"/>
        </w:rPr>
        <w:t>及び運送距離によって、運賃率表に掲げてある金額（以下「基準運賃」といいます。）の上下それぞれ</w:t>
      </w:r>
      <w:r w:rsidR="001A0CB0">
        <w:rPr>
          <w:color w:val="000000" w:themeColor="text1"/>
        </w:rPr>
        <w:t>10</w:t>
      </w:r>
      <w:r w:rsidR="002406CE" w:rsidRPr="00470821">
        <w:rPr>
          <w:color w:val="000000" w:themeColor="text1"/>
        </w:rPr>
        <w:t>％の範囲内で計算します。なお、10kmに満たない走行キロは10kmに切り上げて計算します。</w:t>
      </w:r>
    </w:p>
    <w:p w14:paraId="67C8BC1D" w14:textId="185A5535" w:rsidR="002406CE" w:rsidRPr="00470821" w:rsidRDefault="00104C25" w:rsidP="00104C25">
      <w:pPr>
        <w:ind w:leftChars="200" w:left="966" w:hangingChars="200" w:hanging="483"/>
        <w:rPr>
          <w:rFonts w:hint="default"/>
          <w:color w:val="000000" w:themeColor="text1"/>
        </w:rPr>
      </w:pPr>
      <w:r>
        <w:rPr>
          <w:color w:val="000000" w:themeColor="text1"/>
        </w:rPr>
        <w:t>（</w:t>
      </w:r>
      <w:r w:rsidR="007E5DB8">
        <w:rPr>
          <w:color w:val="000000" w:themeColor="text1"/>
        </w:rPr>
        <w:t>２</w:t>
      </w:r>
      <w:r>
        <w:rPr>
          <w:color w:val="000000" w:themeColor="text1"/>
        </w:rPr>
        <w:t>）</w:t>
      </w:r>
      <w:r w:rsidR="002406CE" w:rsidRPr="00470821">
        <w:rPr>
          <w:color w:val="000000" w:themeColor="text1"/>
        </w:rPr>
        <w:t>割増率又は割引率が適用される貨物は、基準運賃にそれぞれの率を乗じた金額を基準運賃に加減した上で、上下それぞれ</w:t>
      </w:r>
      <w:r w:rsidR="00FB49D8">
        <w:rPr>
          <w:color w:val="000000" w:themeColor="text1"/>
        </w:rPr>
        <w:t>10</w:t>
      </w:r>
      <w:r w:rsidR="002406CE" w:rsidRPr="00470821">
        <w:rPr>
          <w:color w:val="000000" w:themeColor="text1"/>
        </w:rPr>
        <w:t>％の範囲内で計算します。</w:t>
      </w:r>
    </w:p>
    <w:p w14:paraId="1AE5886B" w14:textId="77777777" w:rsidR="002406CE" w:rsidRPr="00FB49D8" w:rsidRDefault="002406CE">
      <w:pPr>
        <w:ind w:left="242" w:hanging="242"/>
        <w:rPr>
          <w:rFonts w:hint="default"/>
          <w:color w:val="000000" w:themeColor="text1"/>
        </w:rPr>
      </w:pPr>
    </w:p>
    <w:p w14:paraId="72AF2937" w14:textId="77777777" w:rsidR="002406CE" w:rsidRPr="00470821" w:rsidRDefault="002406CE">
      <w:pPr>
        <w:ind w:left="482" w:hanging="241"/>
        <w:rPr>
          <w:rFonts w:hint="default"/>
          <w:color w:val="000000" w:themeColor="text1"/>
        </w:rPr>
      </w:pPr>
      <w:r w:rsidRPr="00470821">
        <w:rPr>
          <w:color w:val="000000" w:themeColor="text1"/>
        </w:rPr>
        <w:t>（端数の処理）</w:t>
      </w:r>
    </w:p>
    <w:p w14:paraId="44CD1399" w14:textId="77777777" w:rsidR="002406CE" w:rsidRPr="00470821" w:rsidRDefault="002406CE">
      <w:pPr>
        <w:ind w:left="242" w:hanging="242"/>
        <w:rPr>
          <w:rFonts w:hint="default"/>
          <w:color w:val="000000" w:themeColor="text1"/>
        </w:rPr>
      </w:pPr>
      <w:r w:rsidRPr="00470821">
        <w:rPr>
          <w:color w:val="000000" w:themeColor="text1"/>
        </w:rPr>
        <w:t>５．運賃又は料金を計算する場合において生じた端数は、次により処理します。</w:t>
      </w:r>
    </w:p>
    <w:p w14:paraId="0A75AEB9" w14:textId="26CA3937" w:rsidR="002406CE" w:rsidRPr="00470821" w:rsidRDefault="002406CE" w:rsidP="00104C25">
      <w:pPr>
        <w:ind w:left="965" w:hangingChars="400" w:hanging="965"/>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（１）計算した金額が</w:t>
      </w:r>
      <w:r w:rsidR="00FB49D8">
        <w:rPr>
          <w:color w:val="000000" w:themeColor="text1"/>
        </w:rPr>
        <w:t>10,000</w:t>
      </w:r>
      <w:r w:rsidRPr="00470821">
        <w:rPr>
          <w:color w:val="000000" w:themeColor="text1"/>
        </w:rPr>
        <w:t>円未満のときは、</w:t>
      </w:r>
      <w:r w:rsidR="00FB49D8">
        <w:rPr>
          <w:color w:val="000000" w:themeColor="text1"/>
        </w:rPr>
        <w:t>100</w:t>
      </w:r>
      <w:r w:rsidRPr="00470821">
        <w:rPr>
          <w:color w:val="000000" w:themeColor="text1"/>
        </w:rPr>
        <w:t>円未満の端数は</w:t>
      </w:r>
      <w:r w:rsidR="00FB49D8">
        <w:rPr>
          <w:color w:val="000000" w:themeColor="text1"/>
        </w:rPr>
        <w:t>100</w:t>
      </w:r>
      <w:r w:rsidRPr="00470821">
        <w:rPr>
          <w:color w:val="000000" w:themeColor="text1"/>
        </w:rPr>
        <w:t>円に切り上げます。</w:t>
      </w:r>
    </w:p>
    <w:p w14:paraId="5FBCB663" w14:textId="4B1F74B9" w:rsidR="002406CE" w:rsidRPr="00470821" w:rsidRDefault="002406CE" w:rsidP="00104C25">
      <w:pPr>
        <w:ind w:left="965" w:hangingChars="400" w:hanging="965"/>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（２）計算した金額が</w:t>
      </w:r>
      <w:r w:rsidR="00FB49D8">
        <w:rPr>
          <w:color w:val="000000" w:themeColor="text1"/>
        </w:rPr>
        <w:t>10,000</w:t>
      </w:r>
      <w:r w:rsidRPr="00470821">
        <w:rPr>
          <w:color w:val="000000" w:themeColor="text1"/>
        </w:rPr>
        <w:t>円を超えるときは、</w:t>
      </w:r>
      <w:r w:rsidR="00FB49D8">
        <w:rPr>
          <w:color w:val="000000" w:themeColor="text1"/>
        </w:rPr>
        <w:t>500</w:t>
      </w:r>
      <w:r w:rsidRPr="00470821">
        <w:rPr>
          <w:color w:val="000000" w:themeColor="text1"/>
        </w:rPr>
        <w:t>円未満の端数は</w:t>
      </w:r>
      <w:r w:rsidR="00FB49D8">
        <w:rPr>
          <w:color w:val="000000" w:themeColor="text1"/>
        </w:rPr>
        <w:t>500</w:t>
      </w:r>
      <w:r w:rsidRPr="00470821">
        <w:rPr>
          <w:color w:val="000000" w:themeColor="text1"/>
        </w:rPr>
        <w:t>円に、</w:t>
      </w:r>
      <w:r w:rsidR="00FB49D8">
        <w:rPr>
          <w:color w:val="000000" w:themeColor="text1"/>
        </w:rPr>
        <w:t>500</w:t>
      </w:r>
      <w:r w:rsidRPr="00470821">
        <w:rPr>
          <w:color w:val="000000" w:themeColor="text1"/>
        </w:rPr>
        <w:t>円を超え、</w:t>
      </w:r>
      <w:r w:rsidR="00FB49D8">
        <w:rPr>
          <w:color w:val="000000" w:themeColor="text1"/>
        </w:rPr>
        <w:t>1,000</w:t>
      </w:r>
      <w:r w:rsidRPr="00470821">
        <w:rPr>
          <w:color w:val="000000" w:themeColor="text1"/>
        </w:rPr>
        <w:t>円未満の端数は</w:t>
      </w:r>
      <w:r w:rsidR="00FB49D8">
        <w:rPr>
          <w:color w:val="000000" w:themeColor="text1"/>
        </w:rPr>
        <w:t>1,000</w:t>
      </w:r>
      <w:r w:rsidRPr="00470821">
        <w:rPr>
          <w:color w:val="000000" w:themeColor="text1"/>
        </w:rPr>
        <w:t>円に切り上げます。</w:t>
      </w:r>
    </w:p>
    <w:p w14:paraId="65ADE33B" w14:textId="77777777" w:rsidR="002406CE" w:rsidRPr="00470821" w:rsidRDefault="002406CE">
      <w:pPr>
        <w:ind w:left="242" w:hanging="242"/>
        <w:rPr>
          <w:rFonts w:hint="default"/>
          <w:color w:val="000000" w:themeColor="text1"/>
        </w:rPr>
      </w:pPr>
      <w:r w:rsidRPr="00470821">
        <w:rPr>
          <w:color w:val="000000" w:themeColor="text1"/>
        </w:rPr>
        <w:t xml:space="preserve">  </w:t>
      </w:r>
    </w:p>
    <w:p w14:paraId="5AF34485" w14:textId="77777777" w:rsidR="002406CE" w:rsidRPr="00470821" w:rsidRDefault="002406CE">
      <w:pPr>
        <w:ind w:left="482" w:hanging="241"/>
        <w:rPr>
          <w:rFonts w:hint="default"/>
          <w:color w:val="000000" w:themeColor="text1"/>
        </w:rPr>
      </w:pPr>
      <w:r w:rsidRPr="00470821">
        <w:rPr>
          <w:color w:val="000000" w:themeColor="text1"/>
        </w:rPr>
        <w:t>（キロ程の計算）</w:t>
      </w:r>
    </w:p>
    <w:p w14:paraId="41988659" w14:textId="10CDC091" w:rsidR="002406CE" w:rsidRDefault="002406CE">
      <w:pPr>
        <w:ind w:left="242" w:hanging="242"/>
        <w:rPr>
          <w:rFonts w:hint="default"/>
          <w:color w:val="000000" w:themeColor="text1"/>
        </w:rPr>
      </w:pPr>
      <w:r w:rsidRPr="00470821">
        <w:rPr>
          <w:color w:val="000000" w:themeColor="text1"/>
        </w:rPr>
        <w:t>６．運送距離は、１車１回の運送ごとの実車キロ程によるものとし、経路が二途以上あるときは、その最短となる経路のキロ程により計算します。ただし、荷送人が経路を指定したときは、その指定した経路のキロ程によります。</w:t>
      </w:r>
    </w:p>
    <w:p w14:paraId="4061289B" w14:textId="77777777" w:rsidR="00FB49D8" w:rsidRPr="00470821" w:rsidRDefault="00FB49D8">
      <w:pPr>
        <w:ind w:left="242" w:hanging="242"/>
        <w:rPr>
          <w:rFonts w:hint="default"/>
          <w:color w:val="000000" w:themeColor="text1"/>
        </w:rPr>
      </w:pPr>
    </w:p>
    <w:p w14:paraId="6977D168" w14:textId="77777777" w:rsidR="002406CE" w:rsidRPr="00470821" w:rsidRDefault="002406CE">
      <w:pPr>
        <w:ind w:left="482" w:hanging="241"/>
        <w:rPr>
          <w:rFonts w:hint="default"/>
          <w:color w:val="000000" w:themeColor="text1"/>
        </w:rPr>
      </w:pPr>
      <w:r w:rsidRPr="00470821">
        <w:rPr>
          <w:color w:val="000000" w:themeColor="text1"/>
        </w:rPr>
        <w:t>（割増率及び割引率の重複する場合の計算）</w:t>
      </w:r>
    </w:p>
    <w:p w14:paraId="34A983F5" w14:textId="77777777" w:rsidR="002406CE" w:rsidRPr="00470821" w:rsidRDefault="002406CE">
      <w:pPr>
        <w:ind w:left="242" w:hanging="242"/>
        <w:rPr>
          <w:rFonts w:hint="default"/>
          <w:color w:val="000000" w:themeColor="text1"/>
        </w:rPr>
      </w:pPr>
      <w:r w:rsidRPr="00470821">
        <w:rPr>
          <w:color w:val="000000" w:themeColor="text1"/>
        </w:rPr>
        <w:t>７．２種以上の割増率又は割引率が重複する場合は、それぞれの率をあらかじめ加減した上で計算します。</w:t>
      </w:r>
    </w:p>
    <w:p w14:paraId="66382D89" w14:textId="77777777" w:rsidR="002406CE" w:rsidRPr="00470821" w:rsidRDefault="002406CE">
      <w:pPr>
        <w:ind w:left="242" w:hanging="242"/>
        <w:rPr>
          <w:rFonts w:hint="default"/>
          <w:color w:val="000000" w:themeColor="text1"/>
        </w:rPr>
      </w:pPr>
    </w:p>
    <w:p w14:paraId="27C754DD" w14:textId="77777777" w:rsidR="002406CE" w:rsidRPr="00470821" w:rsidRDefault="002406CE">
      <w:pPr>
        <w:ind w:left="482" w:hanging="241"/>
        <w:rPr>
          <w:rFonts w:hint="default"/>
          <w:color w:val="000000" w:themeColor="text1"/>
        </w:rPr>
      </w:pPr>
      <w:r w:rsidRPr="00470821">
        <w:rPr>
          <w:color w:val="000000" w:themeColor="text1"/>
        </w:rPr>
        <w:t>（個建契約運賃）</w:t>
      </w:r>
    </w:p>
    <w:p w14:paraId="319C0B55" w14:textId="77777777" w:rsidR="00DD1979" w:rsidRDefault="0025126C">
      <w:pPr>
        <w:ind w:left="242" w:hanging="242"/>
        <w:rPr>
          <w:rFonts w:hint="default"/>
          <w:color w:val="000000" w:themeColor="text1"/>
        </w:rPr>
      </w:pPr>
      <w:r>
        <w:rPr>
          <w:color w:val="000000" w:themeColor="text1"/>
        </w:rPr>
        <w:t>８</w:t>
      </w:r>
      <w:r w:rsidR="002406CE" w:rsidRPr="00470821">
        <w:rPr>
          <w:color w:val="000000" w:themeColor="text1"/>
        </w:rPr>
        <w:t>．長期にわたって計画的かつ大量に出荷される次の（１）の各号に該当する貨物の運送契約（文書をもって運送契約を締結したものに限ります。）をする場合には、運送区間ごとに（２）の式により算出した１個当りの運賃を適用することができます。</w:t>
      </w:r>
    </w:p>
    <w:p w14:paraId="250F7814" w14:textId="242025B0" w:rsidR="002406CE" w:rsidRPr="00470821" w:rsidRDefault="002406CE" w:rsidP="00DD1979">
      <w:pPr>
        <w:ind w:leftChars="100" w:left="241" w:firstLineChars="100" w:firstLine="241"/>
        <w:rPr>
          <w:rFonts w:hint="default"/>
          <w:color w:val="000000" w:themeColor="text1"/>
        </w:rPr>
      </w:pPr>
      <w:r w:rsidRPr="00470821">
        <w:rPr>
          <w:color w:val="000000" w:themeColor="text1"/>
        </w:rPr>
        <w:t>ただし、１回の出荷量が基準車両の積載可能個数の</w:t>
      </w:r>
      <w:r w:rsidR="00DD1979">
        <w:rPr>
          <w:color w:val="000000" w:themeColor="text1"/>
        </w:rPr>
        <w:t>60</w:t>
      </w:r>
      <w:r w:rsidRPr="00470821">
        <w:rPr>
          <w:color w:val="000000" w:themeColor="text1"/>
        </w:rPr>
        <w:t>％以上ある場合に限ります。なお、長期契約割引が適用される場合は適用しません。</w:t>
      </w:r>
    </w:p>
    <w:p w14:paraId="5D7E7047" w14:textId="07F50583" w:rsidR="002406CE" w:rsidRPr="00470821" w:rsidRDefault="002406CE">
      <w:pPr>
        <w:ind w:left="242" w:hanging="242"/>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（１）①単一品目であること</w:t>
      </w:r>
    </w:p>
    <w:p w14:paraId="56A64BE7" w14:textId="1A2F9F16"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②荷姿が一定していること</w:t>
      </w:r>
    </w:p>
    <w:p w14:paraId="44BABD47" w14:textId="67965165"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③１個の重量又は容積が一定していること</w:t>
      </w:r>
    </w:p>
    <w:p w14:paraId="4AFC16E6" w14:textId="2E24E77A" w:rsidR="002406CE" w:rsidRPr="00470821" w:rsidRDefault="002406CE" w:rsidP="009153CC">
      <w:pPr>
        <w:ind w:leftChars="50" w:left="121" w:firstLineChars="50" w:firstLine="121"/>
        <w:rPr>
          <w:rFonts w:hint="default"/>
          <w:color w:val="000000" w:themeColor="text1"/>
        </w:rPr>
      </w:pPr>
      <w:r w:rsidRPr="00470821">
        <w:rPr>
          <w:color w:val="000000" w:themeColor="text1"/>
        </w:rPr>
        <w:t xml:space="preserve">  （２）{基準車両（運賃計算の対象となる車両）による基準運賃}</w:t>
      </w:r>
    </w:p>
    <w:p w14:paraId="440741AF" w14:textId="47EB887C" w:rsidR="002406CE" w:rsidRPr="00470821" w:rsidRDefault="002406CE" w:rsidP="009153CC">
      <w:pPr>
        <w:ind w:leftChars="50" w:left="121" w:firstLineChars="450" w:firstLine="1086"/>
        <w:rPr>
          <w:rFonts w:hint="default"/>
          <w:color w:val="000000" w:themeColor="text1"/>
        </w:rPr>
      </w:pPr>
      <w:r w:rsidRPr="00470821">
        <w:rPr>
          <w:color w:val="000000" w:themeColor="text1"/>
        </w:rPr>
        <w:t>÷{（当該貨物の基準車両積載可能個数）×</w:t>
      </w:r>
      <w:r w:rsidR="00DD1979">
        <w:rPr>
          <w:color w:val="000000" w:themeColor="text1"/>
        </w:rPr>
        <w:t>70</w:t>
      </w:r>
      <w:r w:rsidRPr="00470821">
        <w:rPr>
          <w:color w:val="000000" w:themeColor="text1"/>
        </w:rPr>
        <w:t>％}</w:t>
      </w:r>
    </w:p>
    <w:p w14:paraId="656F9F07" w14:textId="77777777" w:rsidR="002406CE" w:rsidRPr="00DD1979" w:rsidRDefault="002406CE">
      <w:pPr>
        <w:ind w:left="242" w:hanging="242"/>
        <w:rPr>
          <w:rFonts w:hint="default"/>
          <w:color w:val="000000" w:themeColor="text1"/>
        </w:rPr>
      </w:pPr>
    </w:p>
    <w:p w14:paraId="0634C230" w14:textId="77777777" w:rsidR="002406CE" w:rsidRPr="00470821" w:rsidRDefault="002406CE">
      <w:pPr>
        <w:ind w:left="482" w:hanging="241"/>
        <w:rPr>
          <w:rFonts w:hint="default"/>
          <w:color w:val="000000" w:themeColor="text1"/>
        </w:rPr>
      </w:pPr>
      <w:r w:rsidRPr="00470821">
        <w:rPr>
          <w:color w:val="000000" w:themeColor="text1"/>
        </w:rPr>
        <w:t>（特殊車両割増）</w:t>
      </w:r>
    </w:p>
    <w:p w14:paraId="310A5B78" w14:textId="7C2D3D2A" w:rsidR="002406CE" w:rsidRPr="00470821" w:rsidRDefault="0025126C">
      <w:pPr>
        <w:ind w:left="242" w:hanging="242"/>
        <w:rPr>
          <w:rFonts w:hint="default"/>
          <w:color w:val="000000" w:themeColor="text1"/>
        </w:rPr>
      </w:pPr>
      <w:r>
        <w:rPr>
          <w:color w:val="000000" w:themeColor="text1"/>
        </w:rPr>
        <w:t>９</w:t>
      </w:r>
      <w:r w:rsidR="002406CE" w:rsidRPr="00470821">
        <w:rPr>
          <w:color w:val="000000" w:themeColor="text1"/>
        </w:rPr>
        <w:t>．冷蔵・冷凍車両を使用した場合は、基準運賃×0.2により算出した金額（その他の特殊車両を使用した場合は、別途定める割増率により算出した金額）を加算します。ただし、積載した貨物に別途定める品目別割増を適用した場合には適用しません。</w:t>
      </w:r>
    </w:p>
    <w:p w14:paraId="7563CEA0" w14:textId="77777777" w:rsidR="002406CE" w:rsidRPr="00470821" w:rsidRDefault="002406CE">
      <w:pPr>
        <w:ind w:left="242" w:hanging="242"/>
        <w:rPr>
          <w:rFonts w:hint="default"/>
          <w:color w:val="000000" w:themeColor="text1"/>
        </w:rPr>
      </w:pPr>
    </w:p>
    <w:p w14:paraId="10FACDA2" w14:textId="77777777" w:rsidR="002406CE" w:rsidRPr="00470821" w:rsidRDefault="002406CE">
      <w:pPr>
        <w:ind w:left="482" w:hanging="241"/>
        <w:rPr>
          <w:rFonts w:hint="default"/>
          <w:color w:val="000000" w:themeColor="text1"/>
        </w:rPr>
      </w:pPr>
      <w:r w:rsidRPr="00470821">
        <w:rPr>
          <w:color w:val="000000" w:themeColor="text1"/>
        </w:rPr>
        <w:t>（休日割増）</w:t>
      </w:r>
    </w:p>
    <w:p w14:paraId="00AF7CEC" w14:textId="2E585F8E" w:rsidR="002406CE" w:rsidRPr="00470821" w:rsidRDefault="0025126C">
      <w:pPr>
        <w:ind w:left="242" w:hanging="242"/>
        <w:rPr>
          <w:rFonts w:hint="default"/>
          <w:color w:val="000000" w:themeColor="text1"/>
        </w:rPr>
      </w:pPr>
      <w:r>
        <w:rPr>
          <w:rFonts w:hint="default"/>
          <w:color w:val="000000" w:themeColor="text1"/>
        </w:rPr>
        <w:t>10</w:t>
      </w:r>
      <w:r w:rsidR="002406CE" w:rsidRPr="00470821">
        <w:rPr>
          <w:color w:val="000000" w:themeColor="text1"/>
        </w:rPr>
        <w:t>．日曜祝祭日及びそれにまたがる運送については、次の式により算出した金額を加算します。</w:t>
      </w:r>
    </w:p>
    <w:p w14:paraId="67581EA2" w14:textId="77777777" w:rsidR="002406CE" w:rsidRPr="00470821" w:rsidRDefault="002406CE">
      <w:pPr>
        <w:ind w:left="242" w:hanging="242"/>
        <w:rPr>
          <w:rFonts w:hint="default"/>
          <w:color w:val="000000" w:themeColor="text1"/>
        </w:rPr>
      </w:pPr>
      <w:r w:rsidRPr="00470821">
        <w:rPr>
          <w:color w:val="000000" w:themeColor="text1"/>
        </w:rPr>
        <w:t xml:space="preserve">  　日曜祝祭日に運送した運送距離に対応する基準運賃×0.2</w:t>
      </w:r>
    </w:p>
    <w:p w14:paraId="3A9C0FD5" w14:textId="77777777" w:rsidR="002406CE" w:rsidRPr="00470821" w:rsidRDefault="002406CE">
      <w:pPr>
        <w:ind w:left="242" w:hanging="242"/>
        <w:rPr>
          <w:rFonts w:hint="default"/>
          <w:color w:val="000000" w:themeColor="text1"/>
        </w:rPr>
      </w:pPr>
    </w:p>
    <w:p w14:paraId="101841AA" w14:textId="77777777" w:rsidR="002406CE" w:rsidRPr="00470821" w:rsidRDefault="002406CE">
      <w:pPr>
        <w:ind w:left="482" w:hanging="241"/>
        <w:rPr>
          <w:rFonts w:hint="default"/>
          <w:color w:val="000000" w:themeColor="text1"/>
        </w:rPr>
      </w:pPr>
      <w:r w:rsidRPr="00470821">
        <w:rPr>
          <w:color w:val="000000" w:themeColor="text1"/>
        </w:rPr>
        <w:t>（深夜・早朝割増）</w:t>
      </w:r>
    </w:p>
    <w:p w14:paraId="0D9BBDB9" w14:textId="70CD1B54" w:rsidR="002406CE" w:rsidRPr="00470821" w:rsidRDefault="0025126C">
      <w:pPr>
        <w:ind w:left="242" w:hanging="242"/>
        <w:rPr>
          <w:rFonts w:hint="default"/>
          <w:color w:val="000000" w:themeColor="text1"/>
        </w:rPr>
      </w:pPr>
      <w:r>
        <w:rPr>
          <w:color w:val="000000" w:themeColor="text1"/>
        </w:rPr>
        <w:t>11</w:t>
      </w:r>
      <w:r w:rsidR="002406CE" w:rsidRPr="00470821">
        <w:rPr>
          <w:color w:val="000000" w:themeColor="text1"/>
        </w:rPr>
        <w:t>．深夜・早朝割増の適用時間（午後10時から午前５時まで）に行われる運送については、次の式により算出した金額を加算します。</w:t>
      </w:r>
    </w:p>
    <w:p w14:paraId="2ACA2711" w14:textId="77777777" w:rsidR="002406CE" w:rsidRPr="00470821" w:rsidRDefault="002406CE">
      <w:pPr>
        <w:ind w:left="242" w:hanging="242"/>
        <w:rPr>
          <w:rFonts w:hint="default"/>
          <w:color w:val="000000" w:themeColor="text1"/>
        </w:rPr>
      </w:pPr>
      <w:r w:rsidRPr="00470821">
        <w:rPr>
          <w:color w:val="000000" w:themeColor="text1"/>
        </w:rPr>
        <w:t xml:space="preserve">  　深夜・早朝割増適用時間に運送した運送距離に対応する基準運賃×0.</w:t>
      </w:r>
      <w:r w:rsidR="00195283" w:rsidRPr="00470821">
        <w:rPr>
          <w:rFonts w:hint="default"/>
          <w:color w:val="000000" w:themeColor="text1"/>
        </w:rPr>
        <w:t>2</w:t>
      </w:r>
    </w:p>
    <w:p w14:paraId="28498E3F" w14:textId="614F9AD2" w:rsidR="002406CE" w:rsidRDefault="002406CE">
      <w:pPr>
        <w:ind w:left="242" w:hanging="242"/>
        <w:rPr>
          <w:rFonts w:hint="default"/>
          <w:color w:val="000000" w:themeColor="text1"/>
        </w:rPr>
      </w:pPr>
    </w:p>
    <w:p w14:paraId="28E2BCE9" w14:textId="77777777" w:rsidR="002406CE" w:rsidRPr="00470821" w:rsidRDefault="002406CE">
      <w:pPr>
        <w:ind w:left="482" w:hanging="241"/>
        <w:rPr>
          <w:rFonts w:hint="default"/>
          <w:color w:val="000000" w:themeColor="text1"/>
        </w:rPr>
      </w:pPr>
      <w:r w:rsidRPr="00470821">
        <w:rPr>
          <w:color w:val="000000" w:themeColor="text1"/>
        </w:rPr>
        <w:t>（品目別割増）</w:t>
      </w:r>
    </w:p>
    <w:p w14:paraId="1D760F10" w14:textId="17C52774" w:rsidR="002406CE" w:rsidRPr="00470821" w:rsidRDefault="0025126C">
      <w:pPr>
        <w:ind w:left="242" w:hanging="242"/>
        <w:rPr>
          <w:rFonts w:hint="default"/>
          <w:color w:val="000000" w:themeColor="text1"/>
        </w:rPr>
      </w:pPr>
      <w:r>
        <w:rPr>
          <w:color w:val="000000" w:themeColor="text1"/>
        </w:rPr>
        <w:t>12</w:t>
      </w:r>
      <w:r w:rsidR="002406CE" w:rsidRPr="00470821">
        <w:rPr>
          <w:color w:val="000000" w:themeColor="text1"/>
        </w:rPr>
        <w:t>．貨物が割増品目に該当する場合には、所定の割増率を適用します。１車の貨物に割増率を適用する貨物と適用しない貨物</w:t>
      </w:r>
      <w:r w:rsidR="00C04598" w:rsidRPr="00470821">
        <w:rPr>
          <w:color w:val="000000" w:themeColor="text1"/>
        </w:rPr>
        <w:t>又は</w:t>
      </w:r>
      <w:r w:rsidR="002406CE" w:rsidRPr="00470821">
        <w:rPr>
          <w:color w:val="000000" w:themeColor="text1"/>
        </w:rPr>
        <w:t>異なった割増率を適用する貨物が含まれている場合には、そのうちの最高の割増率を適用します。</w:t>
      </w:r>
    </w:p>
    <w:p w14:paraId="552C992D" w14:textId="77777777" w:rsidR="002406CE" w:rsidRPr="00470821" w:rsidRDefault="002406CE">
      <w:pPr>
        <w:ind w:left="242" w:hanging="242"/>
        <w:rPr>
          <w:rFonts w:hint="default"/>
          <w:color w:val="000000" w:themeColor="text1"/>
        </w:rPr>
      </w:pPr>
    </w:p>
    <w:p w14:paraId="2AFD2E50" w14:textId="77777777" w:rsidR="002406CE" w:rsidRPr="00470821" w:rsidRDefault="002406CE">
      <w:pPr>
        <w:ind w:left="482" w:hanging="241"/>
        <w:rPr>
          <w:rFonts w:hint="default"/>
          <w:color w:val="000000" w:themeColor="text1"/>
        </w:rPr>
      </w:pPr>
      <w:r w:rsidRPr="00470821">
        <w:rPr>
          <w:color w:val="000000" w:themeColor="text1"/>
        </w:rPr>
        <w:t>（特大品割増）</w:t>
      </w:r>
    </w:p>
    <w:p w14:paraId="4DE67A2B" w14:textId="7AFA3622" w:rsidR="002406CE" w:rsidRPr="00470821" w:rsidRDefault="0025126C">
      <w:pPr>
        <w:ind w:left="242" w:hanging="242"/>
        <w:rPr>
          <w:rFonts w:hint="default"/>
          <w:color w:val="000000" w:themeColor="text1"/>
        </w:rPr>
      </w:pPr>
      <w:r>
        <w:rPr>
          <w:color w:val="000000" w:themeColor="text1"/>
        </w:rPr>
        <w:t>13</w:t>
      </w:r>
      <w:r w:rsidR="002406CE" w:rsidRPr="00470821">
        <w:rPr>
          <w:color w:val="000000" w:themeColor="text1"/>
        </w:rPr>
        <w:t>．貨物の長さ（高さを含みます。）、重量又は容積が特に大きなときは、所定の割増率を適用します。</w:t>
      </w:r>
    </w:p>
    <w:p w14:paraId="1DE9ABEC" w14:textId="77777777" w:rsidR="002406CE" w:rsidRPr="00470821" w:rsidRDefault="002406CE">
      <w:pPr>
        <w:ind w:left="242" w:hanging="242"/>
        <w:rPr>
          <w:rFonts w:hint="default"/>
          <w:color w:val="000000" w:themeColor="text1"/>
        </w:rPr>
      </w:pPr>
    </w:p>
    <w:p w14:paraId="28755095" w14:textId="77777777" w:rsidR="002406CE" w:rsidRPr="00470821" w:rsidRDefault="002406CE">
      <w:pPr>
        <w:ind w:left="482" w:hanging="241"/>
        <w:rPr>
          <w:rFonts w:hint="default"/>
          <w:color w:val="000000" w:themeColor="text1"/>
        </w:rPr>
      </w:pPr>
      <w:r w:rsidRPr="00470821">
        <w:rPr>
          <w:color w:val="000000" w:themeColor="text1"/>
        </w:rPr>
        <w:t>（悪路割増）</w:t>
      </w:r>
    </w:p>
    <w:p w14:paraId="37A1216C" w14:textId="3C41FB71" w:rsidR="002406CE" w:rsidRPr="00470821" w:rsidRDefault="0025126C">
      <w:pPr>
        <w:ind w:left="242" w:hanging="242"/>
        <w:rPr>
          <w:rFonts w:hint="default"/>
          <w:color w:val="000000" w:themeColor="text1"/>
        </w:rPr>
      </w:pPr>
      <w:r>
        <w:rPr>
          <w:color w:val="000000" w:themeColor="text1"/>
        </w:rPr>
        <w:t>14</w:t>
      </w:r>
      <w:r w:rsidR="002406CE" w:rsidRPr="00470821">
        <w:rPr>
          <w:color w:val="000000" w:themeColor="text1"/>
        </w:rPr>
        <w:t>．運送区間中に悪路割増適用区間に該当する部分がある場合には、次の式により算出した金額を加算します。</w:t>
      </w:r>
    </w:p>
    <w:p w14:paraId="3B8BF60A" w14:textId="173FC0B9" w:rsidR="002406CE" w:rsidRPr="00470821" w:rsidRDefault="002406CE">
      <w:pPr>
        <w:ind w:left="242" w:hanging="242"/>
        <w:rPr>
          <w:rFonts w:hint="default"/>
          <w:color w:val="000000" w:themeColor="text1"/>
        </w:rPr>
      </w:pPr>
      <w:r w:rsidRPr="00470821">
        <w:rPr>
          <w:color w:val="000000" w:themeColor="text1"/>
        </w:rPr>
        <w:t xml:space="preserve">　　悪路割増区間の運送距離に対応する基準運賃×</w:t>
      </w:r>
      <w:r w:rsidR="00880233">
        <w:rPr>
          <w:color w:val="000000" w:themeColor="text1"/>
        </w:rPr>
        <w:t>0.</w:t>
      </w:r>
      <w:r w:rsidR="0072066D">
        <w:rPr>
          <w:color w:val="000000" w:themeColor="text1"/>
        </w:rPr>
        <w:t>3</w:t>
      </w:r>
    </w:p>
    <w:p w14:paraId="036AB441" w14:textId="77777777" w:rsidR="002406CE" w:rsidRPr="00470821" w:rsidRDefault="002406CE">
      <w:pPr>
        <w:ind w:left="242" w:hanging="242"/>
        <w:rPr>
          <w:rFonts w:hint="default"/>
          <w:color w:val="000000" w:themeColor="text1"/>
        </w:rPr>
      </w:pPr>
    </w:p>
    <w:p w14:paraId="2F91D431" w14:textId="77777777" w:rsidR="002406CE" w:rsidRPr="00470821" w:rsidRDefault="002406CE">
      <w:pPr>
        <w:ind w:left="482" w:hanging="241"/>
        <w:rPr>
          <w:rFonts w:hint="default"/>
          <w:color w:val="000000" w:themeColor="text1"/>
        </w:rPr>
      </w:pPr>
      <w:r w:rsidRPr="00470821">
        <w:rPr>
          <w:color w:val="000000" w:themeColor="text1"/>
        </w:rPr>
        <w:t>（冬期割増）</w:t>
      </w:r>
    </w:p>
    <w:p w14:paraId="08862695" w14:textId="59664EBC" w:rsidR="002406CE" w:rsidRPr="00470821" w:rsidRDefault="0025126C">
      <w:pPr>
        <w:ind w:left="242" w:hanging="242"/>
        <w:rPr>
          <w:rFonts w:hint="default"/>
          <w:color w:val="000000" w:themeColor="text1"/>
        </w:rPr>
      </w:pPr>
      <w:r>
        <w:rPr>
          <w:color w:val="000000" w:themeColor="text1"/>
        </w:rPr>
        <w:t>15</w:t>
      </w:r>
      <w:r w:rsidR="002406CE" w:rsidRPr="00470821">
        <w:rPr>
          <w:color w:val="000000" w:themeColor="text1"/>
        </w:rPr>
        <w:t>．運送区間中に冬期割増適用地域に該当する部分がある場合には、次の式により算出した金額を加算します。</w:t>
      </w:r>
    </w:p>
    <w:p w14:paraId="1D82E03F" w14:textId="70869C69" w:rsidR="002406CE" w:rsidRPr="00470821" w:rsidRDefault="002406CE">
      <w:pPr>
        <w:ind w:left="242" w:hanging="242"/>
        <w:rPr>
          <w:rFonts w:hint="default"/>
          <w:color w:val="000000" w:themeColor="text1"/>
        </w:rPr>
      </w:pPr>
      <w:r w:rsidRPr="00470821">
        <w:rPr>
          <w:color w:val="000000" w:themeColor="text1"/>
        </w:rPr>
        <w:t xml:space="preserve">　　冬期割増区間の運送距離に対応する基準運賃×</w:t>
      </w:r>
      <w:r w:rsidR="00880233">
        <w:rPr>
          <w:color w:val="000000" w:themeColor="text1"/>
        </w:rPr>
        <w:t>0.2</w:t>
      </w:r>
    </w:p>
    <w:p w14:paraId="40E19A9E" w14:textId="77777777" w:rsidR="002406CE" w:rsidRPr="00470821" w:rsidRDefault="002406CE">
      <w:pPr>
        <w:ind w:left="242" w:hanging="242"/>
        <w:rPr>
          <w:rFonts w:hint="default"/>
          <w:color w:val="000000" w:themeColor="text1"/>
        </w:rPr>
      </w:pPr>
    </w:p>
    <w:p w14:paraId="29F56F0D" w14:textId="77777777" w:rsidR="002406CE" w:rsidRPr="00470821" w:rsidRDefault="002406CE">
      <w:pPr>
        <w:ind w:left="482" w:hanging="241"/>
        <w:rPr>
          <w:rFonts w:hint="default"/>
          <w:color w:val="000000" w:themeColor="text1"/>
        </w:rPr>
      </w:pPr>
      <w:r w:rsidRPr="00470821">
        <w:rPr>
          <w:color w:val="000000" w:themeColor="text1"/>
        </w:rPr>
        <w:t>（地区割増料）</w:t>
      </w:r>
    </w:p>
    <w:p w14:paraId="47B1FC6C" w14:textId="2D07A1EF" w:rsidR="002406CE" w:rsidRPr="00470821" w:rsidRDefault="0025126C">
      <w:pPr>
        <w:ind w:left="242" w:hanging="242"/>
        <w:rPr>
          <w:rFonts w:hint="default"/>
          <w:color w:val="000000" w:themeColor="text1"/>
        </w:rPr>
      </w:pPr>
      <w:r>
        <w:rPr>
          <w:color w:val="000000" w:themeColor="text1"/>
        </w:rPr>
        <w:t>16</w:t>
      </w:r>
      <w:r w:rsidR="002406CE" w:rsidRPr="00470821">
        <w:rPr>
          <w:color w:val="000000" w:themeColor="text1"/>
        </w:rPr>
        <w:t>．貨物の発地又は着地が、</w:t>
      </w:r>
      <w:r w:rsidR="00880233">
        <w:rPr>
          <w:color w:val="000000" w:themeColor="text1"/>
        </w:rPr>
        <w:t>別添１</w:t>
      </w:r>
      <w:r w:rsidR="002406CE" w:rsidRPr="00470821">
        <w:rPr>
          <w:color w:val="000000" w:themeColor="text1"/>
        </w:rPr>
        <w:t>の区域である場合には所定の地区割増料を収受します。ただし、貨物の発地又は着地が同一区域内又は隣接区域間の場合は、発地又は着地のいずれか一方についてのみ収受します。</w:t>
      </w:r>
    </w:p>
    <w:p w14:paraId="122D85A4" w14:textId="77777777" w:rsidR="002406CE" w:rsidRPr="00470821" w:rsidRDefault="002406CE">
      <w:pPr>
        <w:ind w:left="242" w:hanging="242"/>
        <w:rPr>
          <w:rFonts w:hint="default"/>
          <w:color w:val="000000" w:themeColor="text1"/>
        </w:rPr>
      </w:pPr>
    </w:p>
    <w:p w14:paraId="776CA636" w14:textId="77777777" w:rsidR="002406CE" w:rsidRPr="00470821" w:rsidRDefault="002406CE">
      <w:pPr>
        <w:ind w:left="482" w:hanging="241"/>
        <w:rPr>
          <w:rFonts w:hint="default"/>
          <w:color w:val="000000" w:themeColor="text1"/>
        </w:rPr>
      </w:pPr>
      <w:r w:rsidRPr="00470821">
        <w:rPr>
          <w:color w:val="000000" w:themeColor="text1"/>
        </w:rPr>
        <w:t>（長期契約割引）</w:t>
      </w:r>
    </w:p>
    <w:p w14:paraId="1E316A51" w14:textId="0BACAFD5" w:rsidR="002406CE" w:rsidRPr="00470821" w:rsidRDefault="0025126C">
      <w:pPr>
        <w:ind w:left="242" w:hanging="242"/>
        <w:rPr>
          <w:rFonts w:hint="default"/>
          <w:color w:val="000000" w:themeColor="text1"/>
        </w:rPr>
      </w:pPr>
      <w:r>
        <w:rPr>
          <w:color w:val="000000" w:themeColor="text1"/>
        </w:rPr>
        <w:t>17</w:t>
      </w:r>
      <w:r w:rsidR="002406CE" w:rsidRPr="00470821">
        <w:rPr>
          <w:color w:val="000000" w:themeColor="text1"/>
        </w:rPr>
        <w:t>．</w:t>
      </w:r>
      <w:r w:rsidR="00880233">
        <w:rPr>
          <w:color w:val="000000" w:themeColor="text1"/>
        </w:rPr>
        <w:t>3</w:t>
      </w:r>
      <w:r w:rsidR="002406CE" w:rsidRPr="00470821">
        <w:rPr>
          <w:color w:val="000000" w:themeColor="text1"/>
        </w:rPr>
        <w:t>ヶ月以上にわたる契約（文書をもって運送契約を締結したものに限ります。）により、継続かつ反復して運送される貨物（１回の運送距離が</w:t>
      </w:r>
      <w:r w:rsidR="00880233">
        <w:rPr>
          <w:color w:val="000000" w:themeColor="text1"/>
        </w:rPr>
        <w:t>200</w:t>
      </w:r>
      <w:r w:rsidR="002406CE" w:rsidRPr="00470821">
        <w:rPr>
          <w:color w:val="000000" w:themeColor="text1"/>
        </w:rPr>
        <w:t>キロメートルを超えるものに限ります。）については、基準運賃に対して</w:t>
      </w:r>
      <w:r w:rsidR="00880233">
        <w:rPr>
          <w:color w:val="000000" w:themeColor="text1"/>
        </w:rPr>
        <w:t>15</w:t>
      </w:r>
      <w:r w:rsidR="002406CE" w:rsidRPr="00470821">
        <w:rPr>
          <w:color w:val="000000" w:themeColor="text1"/>
        </w:rPr>
        <w:t>％以内の割引率を適用することができます。</w:t>
      </w:r>
    </w:p>
    <w:p w14:paraId="68C87346" w14:textId="77777777" w:rsidR="002406CE" w:rsidRPr="00880233" w:rsidRDefault="002406CE">
      <w:pPr>
        <w:ind w:left="242" w:hanging="242"/>
        <w:rPr>
          <w:rFonts w:hint="default"/>
          <w:color w:val="000000" w:themeColor="text1"/>
        </w:rPr>
      </w:pPr>
    </w:p>
    <w:p w14:paraId="6CFB3A11" w14:textId="77777777" w:rsidR="002406CE" w:rsidRPr="00470821" w:rsidRDefault="002406CE">
      <w:pPr>
        <w:ind w:left="482" w:hanging="241"/>
        <w:rPr>
          <w:rFonts w:hint="default"/>
          <w:color w:val="000000" w:themeColor="text1"/>
        </w:rPr>
      </w:pPr>
      <w:r w:rsidRPr="00470821">
        <w:rPr>
          <w:color w:val="000000" w:themeColor="text1"/>
        </w:rPr>
        <w:t>（往復貨物の割引）</w:t>
      </w:r>
    </w:p>
    <w:p w14:paraId="7CEF7EC1" w14:textId="77E2DA86" w:rsidR="002406CE" w:rsidRPr="00470821" w:rsidRDefault="0025126C">
      <w:pPr>
        <w:ind w:left="242" w:hanging="242"/>
        <w:rPr>
          <w:rFonts w:hint="default"/>
          <w:color w:val="000000" w:themeColor="text1"/>
        </w:rPr>
      </w:pPr>
      <w:r>
        <w:rPr>
          <w:color w:val="000000" w:themeColor="text1"/>
        </w:rPr>
        <w:t>18</w:t>
      </w:r>
      <w:r w:rsidR="002406CE" w:rsidRPr="00470821">
        <w:rPr>
          <w:color w:val="000000" w:themeColor="text1"/>
        </w:rPr>
        <w:t>．１個の契約で、同一の車両により通常の車両回送の範囲内において往復貨物の運送（それぞれ</w:t>
      </w:r>
      <w:r w:rsidR="00880233">
        <w:rPr>
          <w:color w:val="000000" w:themeColor="text1"/>
        </w:rPr>
        <w:t>100</w:t>
      </w:r>
      <w:r w:rsidR="002406CE" w:rsidRPr="00470821">
        <w:rPr>
          <w:color w:val="000000" w:themeColor="text1"/>
        </w:rPr>
        <w:t>キロメートル以上の運送に限ります。）を行う場合であって、次の（１）又は（２）に該当するときには、往路及び復路の基準運賃について、それぞれ</w:t>
      </w:r>
      <w:r w:rsidR="00880233">
        <w:rPr>
          <w:color w:val="000000" w:themeColor="text1"/>
        </w:rPr>
        <w:t>20</w:t>
      </w:r>
      <w:r w:rsidR="002406CE" w:rsidRPr="00470821">
        <w:rPr>
          <w:color w:val="000000" w:themeColor="text1"/>
        </w:rPr>
        <w:t>％以内の割引率を適用することができます。ただし、長期契約割引が適用される場合は適用しません。</w:t>
      </w:r>
    </w:p>
    <w:p w14:paraId="0ADEB790" w14:textId="77777777" w:rsidR="002406CE" w:rsidRPr="00470821" w:rsidRDefault="002406CE">
      <w:pPr>
        <w:ind w:left="242" w:hanging="242"/>
        <w:rPr>
          <w:rFonts w:hint="default"/>
          <w:color w:val="000000" w:themeColor="text1"/>
        </w:rPr>
      </w:pPr>
      <w:r w:rsidRPr="00470821">
        <w:rPr>
          <w:color w:val="000000" w:themeColor="text1"/>
        </w:rPr>
        <w:t xml:space="preserve">  （１）往路及び復路の貨物が同一荷主のものである場合</w:t>
      </w:r>
    </w:p>
    <w:p w14:paraId="1D34D61F" w14:textId="03E34724" w:rsidR="002406CE" w:rsidRDefault="002406CE" w:rsidP="00104C25">
      <w:pPr>
        <w:ind w:left="724" w:hangingChars="300" w:hanging="724"/>
        <w:rPr>
          <w:rFonts w:hint="default"/>
          <w:color w:val="000000" w:themeColor="text1"/>
        </w:rPr>
      </w:pPr>
      <w:r w:rsidRPr="00470821">
        <w:rPr>
          <w:color w:val="000000" w:themeColor="text1"/>
        </w:rPr>
        <w:t xml:space="preserve">  （２）往路の荷主が復路の貨物をあっせんし、その運賃料金の支払いについて連帯責任を負う場合</w:t>
      </w:r>
    </w:p>
    <w:p w14:paraId="412CCFEC" w14:textId="77777777" w:rsidR="0053123D" w:rsidRPr="00470821" w:rsidRDefault="0053123D">
      <w:pPr>
        <w:ind w:left="482" w:hanging="482"/>
        <w:rPr>
          <w:rFonts w:hint="default"/>
          <w:color w:val="000000" w:themeColor="text1"/>
        </w:rPr>
      </w:pPr>
    </w:p>
    <w:p w14:paraId="21BD5745" w14:textId="77777777" w:rsidR="002406CE" w:rsidRPr="00470821" w:rsidRDefault="002406CE">
      <w:pPr>
        <w:ind w:left="482" w:hanging="241"/>
        <w:rPr>
          <w:rFonts w:hint="default"/>
          <w:color w:val="000000" w:themeColor="text1"/>
        </w:rPr>
      </w:pPr>
      <w:r w:rsidRPr="00470821">
        <w:rPr>
          <w:color w:val="000000" w:themeColor="text1"/>
        </w:rPr>
        <w:t>（待機時間料）</w:t>
      </w:r>
    </w:p>
    <w:p w14:paraId="77C9ADDB" w14:textId="32D86588" w:rsidR="002406CE" w:rsidRPr="00470821" w:rsidRDefault="0025126C">
      <w:pPr>
        <w:ind w:left="242" w:hanging="242"/>
        <w:rPr>
          <w:rFonts w:hint="default"/>
          <w:color w:val="000000" w:themeColor="text1"/>
        </w:rPr>
      </w:pPr>
      <w:r>
        <w:rPr>
          <w:rFonts w:hint="default"/>
          <w:color w:val="000000" w:themeColor="text1"/>
        </w:rPr>
        <w:t>19</w:t>
      </w:r>
      <w:r w:rsidR="002406CE" w:rsidRPr="00470821">
        <w:rPr>
          <w:color w:val="000000" w:themeColor="text1"/>
        </w:rPr>
        <w:t xml:space="preserve">．車両が貨物の発地又は着地に到着後、荷主の責により待機した時間（貨物の積込み又は取卸しの時間を除きます。）が30分を超える部分については、所定の待機時間料を収受します。なお、１回の運送において２箇所以上で待機が発生する場合は、それぞれについて計算するものとします。　</w:t>
      </w:r>
    </w:p>
    <w:p w14:paraId="0F1FA8D1" w14:textId="77777777" w:rsidR="002406CE" w:rsidRPr="00470821" w:rsidRDefault="002406CE">
      <w:pPr>
        <w:ind w:left="242" w:hanging="242"/>
        <w:rPr>
          <w:rFonts w:hint="default"/>
          <w:color w:val="000000" w:themeColor="text1"/>
        </w:rPr>
      </w:pPr>
    </w:p>
    <w:p w14:paraId="4C9C0FF3" w14:textId="77777777" w:rsidR="002406CE" w:rsidRPr="00470821" w:rsidRDefault="002406CE">
      <w:pPr>
        <w:ind w:left="482" w:hanging="241"/>
        <w:rPr>
          <w:rFonts w:hint="default"/>
          <w:color w:val="000000" w:themeColor="text1"/>
        </w:rPr>
      </w:pPr>
      <w:r w:rsidRPr="00470821">
        <w:rPr>
          <w:color w:val="000000" w:themeColor="text1"/>
        </w:rPr>
        <w:t>（積込料、取卸料及び附帯業務料）</w:t>
      </w:r>
    </w:p>
    <w:p w14:paraId="1A1CB5B2" w14:textId="6BFF856A" w:rsidR="002406CE" w:rsidRPr="00470821" w:rsidRDefault="0025126C">
      <w:pPr>
        <w:ind w:left="242" w:hanging="242"/>
        <w:rPr>
          <w:rFonts w:hint="default"/>
          <w:color w:val="000000" w:themeColor="text1"/>
        </w:rPr>
      </w:pPr>
      <w:r>
        <w:rPr>
          <w:color w:val="000000" w:themeColor="text1"/>
        </w:rPr>
        <w:t>20</w:t>
      </w:r>
      <w:r w:rsidR="002406CE" w:rsidRPr="00470821">
        <w:rPr>
          <w:color w:val="000000" w:themeColor="text1"/>
        </w:rPr>
        <w:t>．積込み又は取卸しを引き受けた場合における積込料及び取卸料並びにその他品代金</w:t>
      </w:r>
      <w:r w:rsidR="002406CE" w:rsidRPr="00470821">
        <w:rPr>
          <w:color w:val="000000" w:themeColor="text1"/>
        </w:rPr>
        <w:lastRenderedPageBreak/>
        <w:t>の取立て、荷掛金の立替え、貨物の荷造り、仕分け、保管、検収・検品、横持ち及び縦持ち、棚入れ、ラベル貼り、はい作業その他の運送に附帯する業務に係る附帯業務料については、別に定めるところにより収受します。なお、積込料又は取卸料を収受する場合において、ＪＩＳ規格のパレット（荷主側の提供したものに限ります。）の使用等により積込み又は取卸しに要する時間が短縮された場合には、短縮された時間について、積込料又は取卸料から減額します。</w:t>
      </w:r>
    </w:p>
    <w:p w14:paraId="5A732E07" w14:textId="77777777" w:rsidR="00C04598" w:rsidRPr="00470821" w:rsidRDefault="00C04598" w:rsidP="00C04598">
      <w:pPr>
        <w:rPr>
          <w:rFonts w:hint="default"/>
          <w:color w:val="000000" w:themeColor="text1"/>
        </w:rPr>
      </w:pPr>
    </w:p>
    <w:p w14:paraId="0FB99D82" w14:textId="77777777" w:rsidR="00C04598" w:rsidRPr="00470821" w:rsidRDefault="00C04598" w:rsidP="00C04598">
      <w:pPr>
        <w:ind w:left="482" w:hanging="241"/>
        <w:rPr>
          <w:rFonts w:hint="default"/>
          <w:color w:val="000000" w:themeColor="text1"/>
        </w:rPr>
      </w:pPr>
      <w:r w:rsidRPr="00470821">
        <w:rPr>
          <w:color w:val="000000" w:themeColor="text1"/>
        </w:rPr>
        <w:t>（消費税及び地方消費税の加算方法）</w:t>
      </w:r>
    </w:p>
    <w:p w14:paraId="5EDC4B55" w14:textId="2AE3395B"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1</w:t>
      </w:r>
      <w:r w:rsidR="00362BE3">
        <w:rPr>
          <w:color w:val="000000" w:themeColor="text1"/>
        </w:rPr>
        <w:t>．(１)</w:t>
      </w:r>
      <w:r w:rsidR="00362BE3">
        <w:rPr>
          <w:rFonts w:hint="default"/>
          <w:color w:val="000000" w:themeColor="text1"/>
          <w:sz w:val="10"/>
        </w:rPr>
        <w:t xml:space="preserve"> </w:t>
      </w:r>
      <w:r w:rsidRPr="00470821">
        <w:rPr>
          <w:color w:val="000000" w:themeColor="text1"/>
        </w:rPr>
        <w:t>運賃及び料金の総額に消費税法等に基づく税率を乗じて計算します。</w:t>
      </w:r>
    </w:p>
    <w:p w14:paraId="4442E42E" w14:textId="02ABC6E1" w:rsidR="00C04598" w:rsidRPr="00470821" w:rsidRDefault="00C04598" w:rsidP="00104C25">
      <w:pPr>
        <w:ind w:leftChars="150" w:left="724" w:hangingChars="150" w:hanging="362"/>
        <w:rPr>
          <w:rFonts w:hint="default"/>
          <w:color w:val="000000" w:themeColor="text1"/>
        </w:rPr>
      </w:pPr>
      <w:r w:rsidRPr="00470821">
        <w:rPr>
          <w:color w:val="000000" w:themeColor="text1"/>
        </w:rPr>
        <w:t>（２）前号により計算した金額に１円未満の端数が生じた場合は、１円単位に四捨五</w:t>
      </w:r>
      <w:r w:rsidR="00104C25">
        <w:rPr>
          <w:color w:val="000000" w:themeColor="text1"/>
        </w:rPr>
        <w:t xml:space="preserve">　　</w:t>
      </w:r>
      <w:r w:rsidRPr="00470821">
        <w:rPr>
          <w:color w:val="000000" w:themeColor="text1"/>
        </w:rPr>
        <w:t>入します。</w:t>
      </w:r>
    </w:p>
    <w:p w14:paraId="55388C8E" w14:textId="77777777" w:rsidR="00C04598" w:rsidRPr="00470821" w:rsidRDefault="00C04598" w:rsidP="00C04598">
      <w:pPr>
        <w:ind w:left="242" w:hanging="242"/>
        <w:rPr>
          <w:rFonts w:hint="default"/>
          <w:color w:val="000000" w:themeColor="text1"/>
        </w:rPr>
      </w:pPr>
    </w:p>
    <w:p w14:paraId="7575073D" w14:textId="77777777" w:rsidR="00C04598" w:rsidRPr="00470821" w:rsidRDefault="00C04598" w:rsidP="00C04598">
      <w:pPr>
        <w:ind w:left="482" w:hanging="241"/>
        <w:rPr>
          <w:rFonts w:hint="default"/>
          <w:color w:val="000000" w:themeColor="text1"/>
        </w:rPr>
      </w:pPr>
      <w:r w:rsidRPr="00470821">
        <w:rPr>
          <w:color w:val="000000" w:themeColor="text1"/>
        </w:rPr>
        <w:t>（実費）</w:t>
      </w:r>
    </w:p>
    <w:p w14:paraId="25A39F54" w14:textId="11F31743"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2</w:t>
      </w:r>
      <w:r w:rsidRPr="00470821">
        <w:rPr>
          <w:color w:val="000000" w:themeColor="text1"/>
        </w:rPr>
        <w:t>．有料道路利用料、フェリー利用料その他実費として生じる費用については、当該実費として生じた額を収受します。</w:t>
      </w:r>
    </w:p>
    <w:p w14:paraId="11243036" w14:textId="77777777" w:rsidR="002406CE" w:rsidRPr="00470821" w:rsidRDefault="002406CE">
      <w:pPr>
        <w:ind w:left="242" w:hanging="242"/>
        <w:rPr>
          <w:rFonts w:hint="default"/>
          <w:color w:val="000000" w:themeColor="text1"/>
        </w:rPr>
      </w:pPr>
    </w:p>
    <w:p w14:paraId="345A412A" w14:textId="77777777" w:rsidR="002406CE" w:rsidRPr="00470821" w:rsidRDefault="002406CE">
      <w:pPr>
        <w:ind w:left="482" w:hanging="241"/>
        <w:rPr>
          <w:rFonts w:hint="default"/>
          <w:color w:val="000000" w:themeColor="text1"/>
        </w:rPr>
      </w:pPr>
      <w:r w:rsidRPr="00470821">
        <w:rPr>
          <w:color w:val="000000" w:themeColor="text1"/>
        </w:rPr>
        <w:t>（計算の順序）</w:t>
      </w:r>
    </w:p>
    <w:p w14:paraId="0582AEEB" w14:textId="54A2E4F2" w:rsidR="002406CE" w:rsidRPr="00470821" w:rsidRDefault="002406CE">
      <w:pPr>
        <w:ind w:left="242" w:hanging="242"/>
        <w:rPr>
          <w:rFonts w:hint="default"/>
          <w:color w:val="000000" w:themeColor="text1"/>
        </w:rPr>
      </w:pPr>
      <w:r w:rsidRPr="00470821">
        <w:rPr>
          <w:color w:val="000000" w:themeColor="text1"/>
        </w:rPr>
        <w:t>2</w:t>
      </w:r>
      <w:r w:rsidR="0025126C">
        <w:rPr>
          <w:rFonts w:hint="default"/>
          <w:color w:val="000000" w:themeColor="text1"/>
        </w:rPr>
        <w:t>3</w:t>
      </w:r>
      <w:r w:rsidRPr="00470821">
        <w:rPr>
          <w:color w:val="000000" w:themeColor="text1"/>
        </w:rPr>
        <w:t>．運賃及び料金の計算は、次の順序により行います。</w:t>
      </w:r>
    </w:p>
    <w:p w14:paraId="017D2BDE" w14:textId="77777777" w:rsidR="002406CE" w:rsidRPr="00470821" w:rsidRDefault="002406CE">
      <w:pPr>
        <w:ind w:left="242" w:hanging="242"/>
        <w:rPr>
          <w:rFonts w:hint="default"/>
          <w:color w:val="000000" w:themeColor="text1"/>
        </w:rPr>
      </w:pPr>
      <w:r w:rsidRPr="00470821">
        <w:rPr>
          <w:color w:val="000000" w:themeColor="text1"/>
        </w:rPr>
        <w:t xml:space="preserve">  ①使用車両及び運送距離による運賃の計算</w:t>
      </w:r>
    </w:p>
    <w:p w14:paraId="3A08837E" w14:textId="77777777" w:rsidR="002406CE" w:rsidRPr="00470821" w:rsidRDefault="002406CE">
      <w:pPr>
        <w:ind w:left="242" w:hanging="242"/>
        <w:rPr>
          <w:rFonts w:hint="default"/>
          <w:color w:val="000000" w:themeColor="text1"/>
        </w:rPr>
      </w:pPr>
      <w:r w:rsidRPr="00470821">
        <w:rPr>
          <w:color w:val="000000" w:themeColor="text1"/>
        </w:rPr>
        <w:t xml:space="preserve">  ②割増率及び割引率の適用の計算</w:t>
      </w:r>
    </w:p>
    <w:p w14:paraId="73A95A2E" w14:textId="54238642" w:rsidR="002406CE" w:rsidRPr="00470821" w:rsidRDefault="002406CE">
      <w:pPr>
        <w:ind w:left="242" w:hanging="242"/>
        <w:rPr>
          <w:rFonts w:hint="default"/>
          <w:color w:val="000000" w:themeColor="text1"/>
        </w:rPr>
      </w:pPr>
      <w:r w:rsidRPr="00470821">
        <w:rPr>
          <w:color w:val="000000" w:themeColor="text1"/>
        </w:rPr>
        <w:t xml:space="preserve">　③上下それぞれ</w:t>
      </w:r>
      <w:r w:rsidR="00880233">
        <w:rPr>
          <w:color w:val="000000" w:themeColor="text1"/>
        </w:rPr>
        <w:t>10</w:t>
      </w:r>
      <w:r w:rsidRPr="00470821">
        <w:rPr>
          <w:color w:val="000000" w:themeColor="text1"/>
        </w:rPr>
        <w:t>％幅の適用計算</w:t>
      </w:r>
    </w:p>
    <w:p w14:paraId="42F5811C" w14:textId="77777777" w:rsidR="002406CE" w:rsidRPr="00470821" w:rsidRDefault="002406CE">
      <w:pPr>
        <w:ind w:left="242" w:hanging="242"/>
        <w:rPr>
          <w:rFonts w:hint="default"/>
          <w:color w:val="000000" w:themeColor="text1"/>
        </w:rPr>
      </w:pPr>
      <w:r w:rsidRPr="00470821">
        <w:rPr>
          <w:color w:val="000000" w:themeColor="text1"/>
        </w:rPr>
        <w:t xml:space="preserve">　④５による運賃の端数処理</w:t>
      </w:r>
    </w:p>
    <w:p w14:paraId="5F66E650" w14:textId="77777777" w:rsidR="002406CE" w:rsidRPr="00470821" w:rsidRDefault="002406CE">
      <w:pPr>
        <w:ind w:left="242" w:hanging="242"/>
        <w:rPr>
          <w:rFonts w:hint="default"/>
          <w:color w:val="000000" w:themeColor="text1"/>
        </w:rPr>
      </w:pPr>
      <w:r w:rsidRPr="00470821">
        <w:rPr>
          <w:color w:val="000000" w:themeColor="text1"/>
        </w:rPr>
        <w:t xml:space="preserve">  ⑤諸料金（端数処理を含む。）の計算</w:t>
      </w:r>
    </w:p>
    <w:p w14:paraId="099E6E6C" w14:textId="24EF8AB3" w:rsidR="002406CE" w:rsidRPr="00470821" w:rsidRDefault="002406CE" w:rsidP="00667204">
      <w:pPr>
        <w:ind w:left="242" w:hanging="242"/>
        <w:rPr>
          <w:rFonts w:hint="default"/>
          <w:color w:val="000000" w:themeColor="text1"/>
        </w:rPr>
      </w:pPr>
      <w:r w:rsidRPr="00470821">
        <w:rPr>
          <w:color w:val="000000" w:themeColor="text1"/>
        </w:rPr>
        <w:t xml:space="preserve">  ⑥2</w:t>
      </w:r>
      <w:r w:rsidR="0053123D">
        <w:rPr>
          <w:rFonts w:hint="default"/>
          <w:color w:val="000000" w:themeColor="text1"/>
        </w:rPr>
        <w:t>1</w:t>
      </w:r>
      <w:r w:rsidRPr="00470821">
        <w:rPr>
          <w:color w:val="000000" w:themeColor="text1"/>
        </w:rPr>
        <w:t>による加算の計算</w:t>
      </w:r>
    </w:p>
    <w:p w14:paraId="1DFED32B" w14:textId="77777777" w:rsidR="002406CE" w:rsidRPr="00470821" w:rsidRDefault="002406CE">
      <w:pPr>
        <w:ind w:left="242" w:hanging="242"/>
        <w:rPr>
          <w:rFonts w:hint="default"/>
          <w:color w:val="000000" w:themeColor="text1"/>
        </w:rPr>
      </w:pPr>
      <w:r w:rsidRPr="00470821">
        <w:rPr>
          <w:color w:val="000000" w:themeColor="text1"/>
        </w:rPr>
        <w:t xml:space="preserve">  ⑦実費の計算</w:t>
      </w:r>
    </w:p>
    <w:p w14:paraId="53F7D95C" w14:textId="77777777" w:rsidR="002406CE" w:rsidRPr="00470821" w:rsidRDefault="002406CE">
      <w:pPr>
        <w:ind w:left="242" w:hanging="242"/>
        <w:rPr>
          <w:rFonts w:hint="default"/>
          <w:color w:val="000000" w:themeColor="text1"/>
        </w:rPr>
      </w:pPr>
    </w:p>
    <w:p w14:paraId="665A75DC" w14:textId="77777777" w:rsidR="002406CE" w:rsidRPr="00470821" w:rsidRDefault="002406CE">
      <w:pPr>
        <w:ind w:left="482" w:hanging="241"/>
        <w:rPr>
          <w:rFonts w:hint="default"/>
          <w:color w:val="000000" w:themeColor="text1"/>
        </w:rPr>
      </w:pPr>
      <w:r w:rsidRPr="00470821">
        <w:rPr>
          <w:color w:val="000000" w:themeColor="text1"/>
        </w:rPr>
        <w:t>（その他）</w:t>
      </w:r>
    </w:p>
    <w:p w14:paraId="37687827" w14:textId="7F98DBB1" w:rsidR="002406CE" w:rsidRPr="00470821" w:rsidRDefault="0025126C">
      <w:pPr>
        <w:ind w:left="242" w:hanging="242"/>
        <w:rPr>
          <w:rFonts w:hint="default"/>
          <w:color w:val="000000" w:themeColor="text1"/>
        </w:rPr>
      </w:pPr>
      <w:r>
        <w:rPr>
          <w:color w:val="000000" w:themeColor="text1"/>
        </w:rPr>
        <w:t>24</w:t>
      </w:r>
      <w:r w:rsidR="002406CE" w:rsidRPr="00470821">
        <w:rPr>
          <w:color w:val="000000" w:themeColor="text1"/>
        </w:rPr>
        <w:t>．この運賃及び料金の適用に関して、この適用方に定めのない事項については、法令に反しない範囲で、当事者間の取</w:t>
      </w:r>
      <w:r w:rsidR="00880233">
        <w:rPr>
          <w:color w:val="000000" w:themeColor="text1"/>
        </w:rPr>
        <w:t>り</w:t>
      </w:r>
      <w:r w:rsidR="002406CE" w:rsidRPr="00470821">
        <w:rPr>
          <w:color w:val="000000" w:themeColor="text1"/>
        </w:rPr>
        <w:t>決め又は慣習によるものとします。</w:t>
      </w:r>
    </w:p>
    <w:p w14:paraId="3DD633FB" w14:textId="77777777" w:rsidR="002406CE" w:rsidRPr="00470821" w:rsidRDefault="002406CE">
      <w:pPr>
        <w:ind w:left="242" w:hanging="242"/>
        <w:rPr>
          <w:rFonts w:hint="default"/>
          <w:color w:val="000000" w:themeColor="text1"/>
        </w:rPr>
      </w:pPr>
    </w:p>
    <w:p w14:paraId="5D94E66B" w14:textId="77777777" w:rsidR="002406CE" w:rsidRPr="00470821" w:rsidRDefault="002406CE">
      <w:pPr>
        <w:ind w:left="242" w:hanging="242"/>
        <w:rPr>
          <w:rFonts w:hint="default"/>
          <w:color w:val="000000" w:themeColor="text1"/>
        </w:rPr>
      </w:pPr>
      <w:r w:rsidRPr="00470821">
        <w:rPr>
          <w:color w:val="000000" w:themeColor="text1"/>
        </w:rPr>
        <w:br w:type="page"/>
      </w:r>
      <w:r w:rsidRPr="00470821">
        <w:rPr>
          <w:rFonts w:ascii="ＭＳ ゴシック" w:eastAsia="ＭＳ ゴシック" w:hAnsi="ＭＳ ゴシック"/>
          <w:color w:val="000000" w:themeColor="text1"/>
        </w:rPr>
        <w:lastRenderedPageBreak/>
        <w:t>Ⅱ．時間制運賃料金適用方</w:t>
      </w:r>
    </w:p>
    <w:p w14:paraId="34588697" w14:textId="77777777" w:rsidR="002406CE" w:rsidRPr="00470821" w:rsidRDefault="002406CE">
      <w:pPr>
        <w:ind w:left="242" w:hanging="242"/>
        <w:rPr>
          <w:rFonts w:hint="default"/>
          <w:color w:val="000000" w:themeColor="text1"/>
        </w:rPr>
      </w:pPr>
    </w:p>
    <w:p w14:paraId="43302207"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289631D9" w14:textId="77777777" w:rsidR="002406CE" w:rsidRPr="00470821" w:rsidRDefault="002406CE">
      <w:pPr>
        <w:ind w:left="242" w:hanging="242"/>
        <w:rPr>
          <w:rFonts w:hint="default"/>
          <w:color w:val="000000" w:themeColor="text1"/>
        </w:rPr>
      </w:pPr>
      <w:r w:rsidRPr="00470821">
        <w:rPr>
          <w:color w:val="000000" w:themeColor="text1"/>
        </w:rPr>
        <w:t>１．この運賃及び料金は、</w:t>
      </w:r>
      <w:r w:rsidR="00E6105B" w:rsidRPr="00470821">
        <w:rPr>
          <w:color w:val="000000" w:themeColor="text1"/>
        </w:rPr>
        <w:t>一般貨物自動車運送事業として車両を貸し切って貨物を運送する場合であって、</w:t>
      </w:r>
      <w:r w:rsidRPr="00470821">
        <w:rPr>
          <w:color w:val="000000" w:themeColor="text1"/>
        </w:rPr>
        <w:t>荷主との契約で時間制運賃によることとした</w:t>
      </w:r>
      <w:r w:rsidR="00E6105B" w:rsidRPr="00470821">
        <w:rPr>
          <w:color w:val="000000" w:themeColor="text1"/>
        </w:rPr>
        <w:t>場合</w:t>
      </w:r>
      <w:r w:rsidRPr="00470821">
        <w:rPr>
          <w:color w:val="000000" w:themeColor="text1"/>
        </w:rPr>
        <w:t>に適用します。</w:t>
      </w:r>
    </w:p>
    <w:p w14:paraId="25031A5D" w14:textId="77777777" w:rsidR="002406CE" w:rsidRPr="00470821" w:rsidRDefault="002406CE">
      <w:pPr>
        <w:ind w:left="242" w:hanging="242"/>
        <w:rPr>
          <w:rFonts w:hint="default"/>
          <w:color w:val="000000" w:themeColor="text1"/>
        </w:rPr>
      </w:pPr>
    </w:p>
    <w:p w14:paraId="03173509" w14:textId="77777777" w:rsidR="002406CE" w:rsidRPr="00470821" w:rsidRDefault="002406CE">
      <w:pPr>
        <w:ind w:left="242" w:hanging="242"/>
        <w:rPr>
          <w:rFonts w:hint="default"/>
          <w:color w:val="000000" w:themeColor="text1"/>
        </w:rPr>
      </w:pPr>
      <w:r w:rsidRPr="00470821">
        <w:rPr>
          <w:color w:val="000000" w:themeColor="text1"/>
        </w:rPr>
        <w:t>２．この運賃及び料金は、使用車両及び時間制の別（８時間制又は４時間制の別）ごとに計算します。</w:t>
      </w:r>
    </w:p>
    <w:p w14:paraId="2C5A462E" w14:textId="77777777" w:rsidR="002406CE" w:rsidRPr="00470821" w:rsidRDefault="002406CE">
      <w:pPr>
        <w:ind w:left="242" w:hanging="242"/>
        <w:rPr>
          <w:rFonts w:hint="default"/>
          <w:color w:val="000000" w:themeColor="text1"/>
        </w:rPr>
      </w:pPr>
    </w:p>
    <w:p w14:paraId="1E431720" w14:textId="5F2C3143" w:rsidR="002406CE" w:rsidRPr="00470821" w:rsidRDefault="002406CE">
      <w:pPr>
        <w:ind w:left="482" w:hanging="241"/>
        <w:rPr>
          <w:rFonts w:hint="default"/>
          <w:color w:val="000000" w:themeColor="text1"/>
        </w:rPr>
      </w:pPr>
      <w:r w:rsidRPr="00470821">
        <w:rPr>
          <w:color w:val="000000" w:themeColor="text1"/>
        </w:rPr>
        <w:t>（</w:t>
      </w:r>
      <w:r w:rsidR="002751C9" w:rsidRPr="00470821">
        <w:rPr>
          <w:color w:val="000000" w:themeColor="text1"/>
        </w:rPr>
        <w:t>走行キロ</w:t>
      </w:r>
      <w:r w:rsidRPr="00470821">
        <w:rPr>
          <w:color w:val="000000" w:themeColor="text1"/>
        </w:rPr>
        <w:t>及び時間の計算）</w:t>
      </w:r>
    </w:p>
    <w:p w14:paraId="0EDAEAE3" w14:textId="77777777" w:rsidR="002406CE" w:rsidRPr="00470821" w:rsidRDefault="002406CE">
      <w:pPr>
        <w:ind w:left="242" w:hanging="242"/>
        <w:rPr>
          <w:rFonts w:hint="default"/>
          <w:color w:val="000000" w:themeColor="text1"/>
        </w:rPr>
      </w:pPr>
      <w:r w:rsidRPr="00470821">
        <w:rPr>
          <w:color w:val="000000" w:themeColor="text1"/>
        </w:rPr>
        <w:t>３．走行キロ及び作業時間の計算は、使用車両が荷主の指定した場所に到着したときからその作業が終了して車庫に帰着するまでについて行います。なお、10kmに満たない走行キロは10kmに、１時間に満たない作業時間は１時間に、それぞれ切り上げて計算します。</w:t>
      </w:r>
    </w:p>
    <w:p w14:paraId="7F71CC25" w14:textId="77777777" w:rsidR="002406CE" w:rsidRPr="00470821" w:rsidRDefault="002406CE">
      <w:pPr>
        <w:ind w:left="242" w:hanging="242"/>
        <w:rPr>
          <w:rFonts w:hint="default"/>
          <w:color w:val="000000" w:themeColor="text1"/>
        </w:rPr>
      </w:pPr>
    </w:p>
    <w:p w14:paraId="4BB1A4CC" w14:textId="77777777" w:rsidR="002406CE" w:rsidRPr="00470821" w:rsidRDefault="002406CE">
      <w:pPr>
        <w:ind w:left="482" w:hanging="241"/>
        <w:rPr>
          <w:rFonts w:hint="default"/>
          <w:color w:val="000000" w:themeColor="text1"/>
        </w:rPr>
      </w:pPr>
      <w:r w:rsidRPr="00470821">
        <w:rPr>
          <w:color w:val="000000" w:themeColor="text1"/>
        </w:rPr>
        <w:t>（従業員）</w:t>
      </w:r>
    </w:p>
    <w:p w14:paraId="790BFB99" w14:textId="77777777" w:rsidR="002406CE" w:rsidRPr="00470821" w:rsidRDefault="002406CE">
      <w:pPr>
        <w:ind w:left="242" w:hanging="242"/>
        <w:rPr>
          <w:rFonts w:hint="default"/>
          <w:color w:val="000000" w:themeColor="text1"/>
        </w:rPr>
      </w:pPr>
      <w:r w:rsidRPr="00470821">
        <w:rPr>
          <w:color w:val="000000" w:themeColor="text1"/>
        </w:rPr>
        <w:t>４．運送に従事する従業員の数は、１車につき１人とします。</w:t>
      </w:r>
    </w:p>
    <w:p w14:paraId="5BC02673" w14:textId="77777777" w:rsidR="002406CE" w:rsidRPr="00470821" w:rsidRDefault="002406CE">
      <w:pPr>
        <w:ind w:left="242" w:hanging="242"/>
        <w:rPr>
          <w:rFonts w:hint="default"/>
          <w:color w:val="000000" w:themeColor="text1"/>
        </w:rPr>
      </w:pPr>
    </w:p>
    <w:p w14:paraId="758FEC01" w14:textId="77777777" w:rsidR="002406CE" w:rsidRPr="00470821" w:rsidRDefault="002406CE">
      <w:pPr>
        <w:ind w:left="482" w:hanging="241"/>
        <w:rPr>
          <w:rFonts w:hint="default"/>
          <w:color w:val="000000" w:themeColor="text1"/>
        </w:rPr>
      </w:pPr>
      <w:r w:rsidRPr="00470821">
        <w:rPr>
          <w:color w:val="000000" w:themeColor="text1"/>
        </w:rPr>
        <w:t>（距離制運賃料金適用方の準用）</w:t>
      </w:r>
    </w:p>
    <w:p w14:paraId="2D5DE796" w14:textId="5CF2AB0B" w:rsidR="00B85E56" w:rsidRDefault="002406CE">
      <w:pPr>
        <w:ind w:left="242" w:hanging="242"/>
        <w:rPr>
          <w:rFonts w:hint="default"/>
          <w:color w:val="000000" w:themeColor="text1"/>
        </w:rPr>
      </w:pPr>
      <w:r w:rsidRPr="00470821">
        <w:rPr>
          <w:color w:val="000000" w:themeColor="text1"/>
        </w:rPr>
        <w:t>５．距離制運賃料金適用方の１（適用する運送）、２（特殊運賃との関係）、４（運賃計算の方法）、５（端数の処理）、７（割増率及び割引率が重複する場合の計算）、</w:t>
      </w:r>
      <w:r w:rsidR="00754480">
        <w:rPr>
          <w:color w:val="000000" w:themeColor="text1"/>
        </w:rPr>
        <w:t>９</w:t>
      </w:r>
      <w:r w:rsidRPr="00470821">
        <w:rPr>
          <w:color w:val="000000" w:themeColor="text1"/>
        </w:rPr>
        <w:t>から</w:t>
      </w:r>
      <w:r w:rsidR="00754480">
        <w:rPr>
          <w:color w:val="000000" w:themeColor="text1"/>
        </w:rPr>
        <w:t>1</w:t>
      </w:r>
      <w:r w:rsidR="00754480">
        <w:rPr>
          <w:rFonts w:hint="default"/>
          <w:color w:val="000000" w:themeColor="text1"/>
        </w:rPr>
        <w:t>5</w:t>
      </w:r>
      <w:r w:rsidRPr="00470821">
        <w:rPr>
          <w:color w:val="000000" w:themeColor="text1"/>
        </w:rPr>
        <w:t>まで（特殊車両割増、休日割増、深夜・早朝割増、品目別割増、特大品割増、悪路割増、冬期割増）、</w:t>
      </w:r>
      <w:r w:rsidR="00754480">
        <w:rPr>
          <w:color w:val="000000" w:themeColor="text1"/>
        </w:rPr>
        <w:t>20</w:t>
      </w:r>
      <w:r w:rsidRPr="00470821">
        <w:rPr>
          <w:color w:val="000000" w:themeColor="text1"/>
        </w:rPr>
        <w:t>から</w:t>
      </w:r>
      <w:r w:rsidR="007F7AC0" w:rsidRPr="00470821">
        <w:rPr>
          <w:color w:val="000000" w:themeColor="text1"/>
        </w:rPr>
        <w:t>2</w:t>
      </w:r>
      <w:r w:rsidR="00754480">
        <w:rPr>
          <w:rFonts w:hint="default"/>
          <w:color w:val="000000" w:themeColor="text1"/>
        </w:rPr>
        <w:t>4</w:t>
      </w:r>
      <w:r w:rsidRPr="00470821">
        <w:rPr>
          <w:color w:val="000000" w:themeColor="text1"/>
        </w:rPr>
        <w:t>まで（積込料、取卸料及び附帯業務料、消費税及び地方消費税の加算方法、実費</w:t>
      </w:r>
      <w:r w:rsidR="00E6105B" w:rsidRPr="00470821">
        <w:rPr>
          <w:color w:val="000000" w:themeColor="text1"/>
        </w:rPr>
        <w:t>、計算の順序</w:t>
      </w:r>
      <w:r w:rsidRPr="00470821">
        <w:rPr>
          <w:color w:val="000000" w:themeColor="text1"/>
        </w:rPr>
        <w:t>、その他）は、時間制運賃料金を適用する場合に準用します。</w:t>
      </w:r>
    </w:p>
    <w:p w14:paraId="6498BD67" w14:textId="7C7C9DFD" w:rsidR="00B85E56" w:rsidRDefault="00B85E56">
      <w:pPr>
        <w:widowControl/>
        <w:overflowPunct/>
        <w:jc w:val="left"/>
        <w:textAlignment w:val="auto"/>
        <w:rPr>
          <w:rFonts w:hint="default"/>
          <w:color w:val="000000" w:themeColor="text1"/>
        </w:rPr>
      </w:pPr>
      <w:r>
        <w:rPr>
          <w:rFonts w:hint="default"/>
          <w:color w:val="000000" w:themeColor="text1"/>
        </w:rPr>
        <w:br w:type="page"/>
      </w:r>
    </w:p>
    <w:p w14:paraId="53C5E686" w14:textId="73DEC294" w:rsidR="00B85E56" w:rsidRPr="009E37F5" w:rsidRDefault="00B85E56">
      <w:pPr>
        <w:widowControl/>
        <w:overflowPunct/>
        <w:jc w:val="left"/>
        <w:textAlignment w:val="auto"/>
        <w:rPr>
          <w:rFonts w:hint="default"/>
          <w:b/>
          <w:bCs/>
          <w:color w:val="000000" w:themeColor="text1"/>
          <w:sz w:val="28"/>
          <w:szCs w:val="21"/>
        </w:rPr>
      </w:pPr>
      <w:r w:rsidRPr="009E37F5">
        <w:rPr>
          <w:b/>
          <w:bCs/>
          <w:color w:val="000000" w:themeColor="text1"/>
          <w:sz w:val="28"/>
          <w:szCs w:val="21"/>
        </w:rPr>
        <w:lastRenderedPageBreak/>
        <w:t>○運賃割増率</w:t>
      </w:r>
    </w:p>
    <w:p w14:paraId="317D87CB" w14:textId="667DE4C6" w:rsidR="00B85E56" w:rsidRDefault="00B85E56">
      <w:pPr>
        <w:widowControl/>
        <w:overflowPunct/>
        <w:jc w:val="left"/>
        <w:textAlignment w:val="auto"/>
        <w:rPr>
          <w:rFonts w:hint="default"/>
          <w:color w:val="000000" w:themeColor="text1"/>
        </w:rPr>
      </w:pPr>
      <w:r>
        <w:rPr>
          <w:color w:val="000000" w:themeColor="text1"/>
        </w:rPr>
        <w:t>１．品目</w:t>
      </w:r>
      <w:r w:rsidR="00B85325">
        <w:rPr>
          <w:color w:val="000000" w:themeColor="text1"/>
        </w:rPr>
        <w:t>別</w:t>
      </w:r>
      <w:r>
        <w:rPr>
          <w:color w:val="000000" w:themeColor="text1"/>
        </w:rPr>
        <w:t>割増</w:t>
      </w:r>
    </w:p>
    <w:tbl>
      <w:tblPr>
        <w:tblStyle w:val="ae"/>
        <w:tblW w:w="0" w:type="auto"/>
        <w:tblLook w:val="04A0" w:firstRow="1" w:lastRow="0" w:firstColumn="1" w:lastColumn="0" w:noHBand="0" w:noVBand="1"/>
      </w:tblPr>
      <w:tblGrid>
        <w:gridCol w:w="1980"/>
        <w:gridCol w:w="4819"/>
        <w:gridCol w:w="2552"/>
      </w:tblGrid>
      <w:tr w:rsidR="00B85E56" w:rsidRPr="00B85E56" w14:paraId="13877DB0" w14:textId="77777777" w:rsidTr="00BD755B">
        <w:trPr>
          <w:trHeight w:val="369"/>
        </w:trPr>
        <w:tc>
          <w:tcPr>
            <w:tcW w:w="1980" w:type="dxa"/>
            <w:noWrap/>
            <w:hideMark/>
          </w:tcPr>
          <w:p w14:paraId="0731937A" w14:textId="77777777" w:rsidR="00B85E56" w:rsidRPr="00B85E56" w:rsidRDefault="00B85E56" w:rsidP="009E37F5">
            <w:pPr>
              <w:ind w:left="242" w:hanging="242"/>
              <w:jc w:val="center"/>
              <w:rPr>
                <w:rFonts w:hint="default"/>
                <w:color w:val="000000" w:themeColor="text1"/>
              </w:rPr>
            </w:pPr>
            <w:r w:rsidRPr="00B85E56">
              <w:rPr>
                <w:color w:val="000000" w:themeColor="text1"/>
              </w:rPr>
              <w:t>項目</w:t>
            </w:r>
          </w:p>
        </w:tc>
        <w:tc>
          <w:tcPr>
            <w:tcW w:w="4819" w:type="dxa"/>
            <w:noWrap/>
            <w:hideMark/>
          </w:tcPr>
          <w:p w14:paraId="13F36832" w14:textId="77777777" w:rsidR="00B85E56" w:rsidRPr="00B85E56" w:rsidRDefault="00B85E56" w:rsidP="009E37F5">
            <w:pPr>
              <w:ind w:left="242" w:hanging="242"/>
              <w:jc w:val="center"/>
              <w:rPr>
                <w:rFonts w:hint="default"/>
                <w:color w:val="000000" w:themeColor="text1"/>
              </w:rPr>
            </w:pPr>
            <w:r w:rsidRPr="00B85E56">
              <w:rPr>
                <w:color w:val="000000" w:themeColor="text1"/>
              </w:rPr>
              <w:t>内訳</w:t>
            </w:r>
          </w:p>
        </w:tc>
        <w:tc>
          <w:tcPr>
            <w:tcW w:w="2552" w:type="dxa"/>
            <w:noWrap/>
            <w:hideMark/>
          </w:tcPr>
          <w:p w14:paraId="7BF0F477" w14:textId="77777777" w:rsidR="00B85E56" w:rsidRPr="00B85E56" w:rsidRDefault="00B85E56" w:rsidP="009E37F5">
            <w:pPr>
              <w:ind w:left="242" w:hanging="242"/>
              <w:jc w:val="center"/>
              <w:rPr>
                <w:rFonts w:hint="default"/>
                <w:color w:val="000000" w:themeColor="text1"/>
              </w:rPr>
            </w:pPr>
            <w:r w:rsidRPr="00B85E56">
              <w:rPr>
                <w:color w:val="000000" w:themeColor="text1"/>
              </w:rPr>
              <w:t>割増率</w:t>
            </w:r>
          </w:p>
        </w:tc>
      </w:tr>
      <w:tr w:rsidR="00B85E56" w:rsidRPr="00B85E56" w14:paraId="6C564379" w14:textId="77777777" w:rsidTr="00BC0F83">
        <w:trPr>
          <w:trHeight w:val="1736"/>
        </w:trPr>
        <w:tc>
          <w:tcPr>
            <w:tcW w:w="1980" w:type="dxa"/>
            <w:noWrap/>
            <w:vAlign w:val="center"/>
            <w:hideMark/>
          </w:tcPr>
          <w:p w14:paraId="63FBC97D" w14:textId="77777777" w:rsidR="00B85E56" w:rsidRPr="00B85E56" w:rsidRDefault="00B85E56" w:rsidP="00B85325">
            <w:pPr>
              <w:ind w:left="242" w:hanging="242"/>
              <w:jc w:val="center"/>
              <w:rPr>
                <w:rFonts w:hint="default"/>
                <w:color w:val="000000" w:themeColor="text1"/>
              </w:rPr>
            </w:pPr>
            <w:r w:rsidRPr="00B85E56">
              <w:rPr>
                <w:color w:val="000000" w:themeColor="text1"/>
              </w:rPr>
              <w:t>易　損　品</w:t>
            </w:r>
          </w:p>
        </w:tc>
        <w:tc>
          <w:tcPr>
            <w:tcW w:w="4819" w:type="dxa"/>
            <w:vAlign w:val="center"/>
            <w:hideMark/>
          </w:tcPr>
          <w:p w14:paraId="4D6DB5F9" w14:textId="77777777" w:rsidR="00B85E56" w:rsidRPr="00B85E56" w:rsidRDefault="00B85E56" w:rsidP="00EB74FF">
            <w:pPr>
              <w:rPr>
                <w:rFonts w:hint="default"/>
                <w:color w:val="000000" w:themeColor="text1"/>
              </w:rPr>
            </w:pPr>
            <w:r w:rsidRPr="00B85E56">
              <w:rPr>
                <w:color w:val="000000" w:themeColor="text1"/>
              </w:rPr>
              <w:t xml:space="preserve">１．レントゲン機械，電子計算機等精密機　　</w:t>
            </w:r>
            <w:r w:rsidRPr="00B85E56">
              <w:rPr>
                <w:color w:val="000000" w:themeColor="text1"/>
              </w:rPr>
              <w:br/>
              <w:t xml:space="preserve">　器及びその部品</w:t>
            </w:r>
            <w:r w:rsidRPr="00B85E56">
              <w:rPr>
                <w:color w:val="000000" w:themeColor="text1"/>
              </w:rPr>
              <w:br/>
              <w:t>２．宮，みこし，仏壇，神仏像</w:t>
            </w:r>
            <w:r w:rsidRPr="00B85E56">
              <w:rPr>
                <w:color w:val="000000" w:themeColor="text1"/>
              </w:rPr>
              <w:br/>
              <w:t>３．ピアノ，その他楽器類及びその部品又</w:t>
            </w:r>
            <w:r w:rsidRPr="00B85E56">
              <w:rPr>
                <w:color w:val="000000" w:themeColor="text1"/>
              </w:rPr>
              <w:br/>
              <w:t xml:space="preserve">　は付属品</w:t>
            </w:r>
            <w:r w:rsidRPr="00B85E56">
              <w:rPr>
                <w:color w:val="000000" w:themeColor="text1"/>
              </w:rPr>
              <w:br/>
              <w:t>４．度量衡器及びその部品</w:t>
            </w:r>
          </w:p>
        </w:tc>
        <w:tc>
          <w:tcPr>
            <w:tcW w:w="2552" w:type="dxa"/>
            <w:vAlign w:val="center"/>
            <w:hideMark/>
          </w:tcPr>
          <w:p w14:paraId="04EAEB13" w14:textId="54BC703B" w:rsidR="00B85E56" w:rsidRPr="00B85E56" w:rsidRDefault="00B85325" w:rsidP="00BC0F83">
            <w:pPr>
              <w:rPr>
                <w:rFonts w:hint="default"/>
                <w:color w:val="000000" w:themeColor="text1"/>
              </w:rPr>
            </w:pPr>
            <w:r>
              <w:rPr>
                <w:color w:val="000000" w:themeColor="text1"/>
              </w:rPr>
              <w:t>３</w:t>
            </w:r>
            <w:r w:rsidR="00B85E56" w:rsidRPr="00B85E56">
              <w:rPr>
                <w:color w:val="000000" w:themeColor="text1"/>
              </w:rPr>
              <w:t>割以上の臨時の約束による。</w:t>
            </w:r>
          </w:p>
        </w:tc>
      </w:tr>
      <w:tr w:rsidR="00B85E56" w:rsidRPr="00B85E56" w14:paraId="71DCE610" w14:textId="77777777" w:rsidTr="00BC0F83">
        <w:trPr>
          <w:trHeight w:val="1056"/>
        </w:trPr>
        <w:tc>
          <w:tcPr>
            <w:tcW w:w="1980" w:type="dxa"/>
            <w:vMerge w:val="restart"/>
            <w:noWrap/>
            <w:vAlign w:val="center"/>
            <w:hideMark/>
          </w:tcPr>
          <w:p w14:paraId="5018D1A5" w14:textId="77777777" w:rsidR="00B85E56" w:rsidRPr="00B85E56" w:rsidRDefault="00B85E56" w:rsidP="00B85325">
            <w:pPr>
              <w:ind w:left="242" w:hanging="242"/>
              <w:jc w:val="center"/>
              <w:rPr>
                <w:rFonts w:hint="default"/>
                <w:color w:val="000000" w:themeColor="text1"/>
              </w:rPr>
            </w:pPr>
            <w:r w:rsidRPr="00B85E56">
              <w:rPr>
                <w:color w:val="000000" w:themeColor="text1"/>
              </w:rPr>
              <w:t>危　険　品</w:t>
            </w:r>
          </w:p>
        </w:tc>
        <w:tc>
          <w:tcPr>
            <w:tcW w:w="4819" w:type="dxa"/>
            <w:vAlign w:val="center"/>
            <w:hideMark/>
          </w:tcPr>
          <w:p w14:paraId="632F8234" w14:textId="77777777" w:rsidR="00B85E56" w:rsidRPr="00B85E56" w:rsidRDefault="00B85E56" w:rsidP="00EB74FF">
            <w:pPr>
              <w:rPr>
                <w:rFonts w:hint="default"/>
                <w:color w:val="000000" w:themeColor="text1"/>
              </w:rPr>
            </w:pPr>
            <w:r w:rsidRPr="00B85E56">
              <w:rPr>
                <w:color w:val="000000" w:themeColor="text1"/>
              </w:rPr>
              <w:t>１．高圧ガス保安法に定める品目</w:t>
            </w:r>
            <w:r w:rsidRPr="00B85E56">
              <w:rPr>
                <w:color w:val="000000" w:themeColor="text1"/>
              </w:rPr>
              <w:br/>
              <w:t>２．消防法に定める品目</w:t>
            </w:r>
            <w:r w:rsidRPr="00B85E56">
              <w:rPr>
                <w:color w:val="000000" w:themeColor="text1"/>
              </w:rPr>
              <w:br/>
              <w:t>３．毒物及び劇物取締法に定める品目</w:t>
            </w:r>
          </w:p>
        </w:tc>
        <w:tc>
          <w:tcPr>
            <w:tcW w:w="2552" w:type="dxa"/>
            <w:vAlign w:val="center"/>
            <w:hideMark/>
          </w:tcPr>
          <w:p w14:paraId="30A2E7DF" w14:textId="7198386C" w:rsidR="00B85E56" w:rsidRPr="00B85E56" w:rsidRDefault="00BD755B" w:rsidP="00BC0F83">
            <w:pPr>
              <w:rPr>
                <w:rFonts w:hint="default"/>
                <w:color w:val="000000" w:themeColor="text1"/>
              </w:rPr>
            </w:pPr>
            <w:r>
              <w:rPr>
                <w:color w:val="000000" w:themeColor="text1"/>
              </w:rPr>
              <w:t>２</w:t>
            </w:r>
            <w:r w:rsidR="00B85E56" w:rsidRPr="00B85E56">
              <w:rPr>
                <w:color w:val="000000" w:themeColor="text1"/>
              </w:rPr>
              <w:t>割以上の臨時の約束による。ただし特定毒物については，</w:t>
            </w:r>
            <w:r>
              <w:rPr>
                <w:color w:val="000000" w:themeColor="text1"/>
              </w:rPr>
              <w:t>５</w:t>
            </w:r>
            <w:r w:rsidR="00B85E56" w:rsidRPr="00B85E56">
              <w:rPr>
                <w:color w:val="000000" w:themeColor="text1"/>
              </w:rPr>
              <w:t>割以上の臨時の約束による。</w:t>
            </w:r>
          </w:p>
        </w:tc>
      </w:tr>
      <w:tr w:rsidR="00B85E56" w:rsidRPr="00B85E56" w14:paraId="5F38C418" w14:textId="77777777" w:rsidTr="00BC0F83">
        <w:trPr>
          <w:trHeight w:val="496"/>
        </w:trPr>
        <w:tc>
          <w:tcPr>
            <w:tcW w:w="1980" w:type="dxa"/>
            <w:vMerge/>
            <w:vAlign w:val="center"/>
            <w:hideMark/>
          </w:tcPr>
          <w:p w14:paraId="4CD1C8C0" w14:textId="77777777" w:rsidR="00B85E56" w:rsidRPr="00B85E56" w:rsidRDefault="00B85E56" w:rsidP="00B85325">
            <w:pPr>
              <w:ind w:left="242" w:hanging="242"/>
              <w:jc w:val="center"/>
              <w:rPr>
                <w:rFonts w:hint="default"/>
                <w:color w:val="000000" w:themeColor="text1"/>
              </w:rPr>
            </w:pPr>
          </w:p>
        </w:tc>
        <w:tc>
          <w:tcPr>
            <w:tcW w:w="4819" w:type="dxa"/>
            <w:hideMark/>
          </w:tcPr>
          <w:p w14:paraId="270F5B4C" w14:textId="77777777" w:rsidR="00B85E56" w:rsidRPr="00B85E56" w:rsidRDefault="00B85E56" w:rsidP="00B85E56">
            <w:pPr>
              <w:rPr>
                <w:rFonts w:hint="default"/>
                <w:color w:val="000000" w:themeColor="text1"/>
              </w:rPr>
            </w:pPr>
            <w:r w:rsidRPr="00B85E56">
              <w:rPr>
                <w:color w:val="000000" w:themeColor="text1"/>
              </w:rPr>
              <w:t>４．火薬類取締法に定める品目</w:t>
            </w:r>
            <w:r w:rsidRPr="00B85E56">
              <w:rPr>
                <w:color w:val="000000" w:themeColor="text1"/>
              </w:rPr>
              <w:br/>
              <w:t>５．放射性物質及びこれに類するもの</w:t>
            </w:r>
          </w:p>
        </w:tc>
        <w:tc>
          <w:tcPr>
            <w:tcW w:w="2552" w:type="dxa"/>
            <w:vAlign w:val="center"/>
            <w:hideMark/>
          </w:tcPr>
          <w:p w14:paraId="132E3B85" w14:textId="42A86AAB" w:rsidR="00B85E56" w:rsidRPr="00B85E56" w:rsidRDefault="00BD755B" w:rsidP="00BC0F83">
            <w:pPr>
              <w:rPr>
                <w:rFonts w:hint="default"/>
                <w:color w:val="000000" w:themeColor="text1"/>
              </w:rPr>
            </w:pPr>
            <w:r>
              <w:rPr>
                <w:color w:val="000000" w:themeColor="text1"/>
              </w:rPr>
              <w:t>10</w:t>
            </w:r>
            <w:r w:rsidR="00B85E56" w:rsidRPr="00B85E56">
              <w:rPr>
                <w:color w:val="000000" w:themeColor="text1"/>
              </w:rPr>
              <w:t>割以上の臨時の約束による。</w:t>
            </w:r>
          </w:p>
        </w:tc>
      </w:tr>
      <w:tr w:rsidR="00B85E56" w:rsidRPr="00B85E56" w14:paraId="48D724D1" w14:textId="77777777" w:rsidTr="00BC0F83">
        <w:trPr>
          <w:trHeight w:val="345"/>
        </w:trPr>
        <w:tc>
          <w:tcPr>
            <w:tcW w:w="1980" w:type="dxa"/>
            <w:vMerge w:val="restart"/>
            <w:noWrap/>
            <w:vAlign w:val="center"/>
            <w:hideMark/>
          </w:tcPr>
          <w:p w14:paraId="4C869F82" w14:textId="77777777" w:rsidR="00B85E56" w:rsidRPr="00B85E56" w:rsidRDefault="00B85E56" w:rsidP="00B85325">
            <w:pPr>
              <w:ind w:left="242" w:hanging="242"/>
              <w:jc w:val="center"/>
              <w:rPr>
                <w:rFonts w:hint="default"/>
                <w:color w:val="000000" w:themeColor="text1"/>
              </w:rPr>
            </w:pPr>
            <w:r w:rsidRPr="00B85E56">
              <w:rPr>
                <w:color w:val="000000" w:themeColor="text1"/>
              </w:rPr>
              <w:t>特 殊 物 件</w:t>
            </w:r>
          </w:p>
        </w:tc>
        <w:tc>
          <w:tcPr>
            <w:tcW w:w="4819" w:type="dxa"/>
            <w:noWrap/>
            <w:hideMark/>
          </w:tcPr>
          <w:p w14:paraId="63A21511" w14:textId="77777777" w:rsidR="00B85E56" w:rsidRPr="00B85E56" w:rsidRDefault="00B85E56" w:rsidP="00B85E56">
            <w:pPr>
              <w:rPr>
                <w:rFonts w:hint="default"/>
                <w:color w:val="000000" w:themeColor="text1"/>
              </w:rPr>
            </w:pPr>
            <w:r w:rsidRPr="00B85E56">
              <w:rPr>
                <w:color w:val="000000" w:themeColor="text1"/>
              </w:rPr>
              <w:t>１．引越荷物，生きた動物，鮮魚介類</w:t>
            </w:r>
          </w:p>
        </w:tc>
        <w:tc>
          <w:tcPr>
            <w:tcW w:w="2552" w:type="dxa"/>
            <w:noWrap/>
            <w:vAlign w:val="center"/>
            <w:hideMark/>
          </w:tcPr>
          <w:p w14:paraId="5C0F1B05" w14:textId="717682B9" w:rsidR="00B85E56" w:rsidRPr="00B85E56" w:rsidRDefault="00BD755B" w:rsidP="00BC0F83">
            <w:pPr>
              <w:rPr>
                <w:rFonts w:hint="default"/>
                <w:color w:val="000000" w:themeColor="text1"/>
              </w:rPr>
            </w:pPr>
            <w:r>
              <w:rPr>
                <w:color w:val="000000" w:themeColor="text1"/>
              </w:rPr>
              <w:t>２</w:t>
            </w:r>
            <w:r w:rsidR="009E37F5" w:rsidRPr="00B85E56">
              <w:rPr>
                <w:color w:val="000000" w:themeColor="text1"/>
              </w:rPr>
              <w:t>割</w:t>
            </w:r>
          </w:p>
        </w:tc>
      </w:tr>
      <w:tr w:rsidR="00B85E56" w:rsidRPr="00B85E56" w14:paraId="474C0B58" w14:textId="77777777" w:rsidTr="00BC0F83">
        <w:trPr>
          <w:trHeight w:val="345"/>
        </w:trPr>
        <w:tc>
          <w:tcPr>
            <w:tcW w:w="1980" w:type="dxa"/>
            <w:vMerge/>
            <w:vAlign w:val="center"/>
            <w:hideMark/>
          </w:tcPr>
          <w:p w14:paraId="6BCC2BBA" w14:textId="77777777" w:rsidR="00B85E56" w:rsidRPr="00B85E56" w:rsidRDefault="00B85E56" w:rsidP="00B85325">
            <w:pPr>
              <w:ind w:left="242" w:hanging="242"/>
              <w:jc w:val="center"/>
              <w:rPr>
                <w:rFonts w:hint="default"/>
                <w:color w:val="000000" w:themeColor="text1"/>
              </w:rPr>
            </w:pPr>
          </w:p>
        </w:tc>
        <w:tc>
          <w:tcPr>
            <w:tcW w:w="4819" w:type="dxa"/>
            <w:noWrap/>
            <w:hideMark/>
          </w:tcPr>
          <w:p w14:paraId="12B660E1" w14:textId="77777777" w:rsidR="00B85E56" w:rsidRPr="00B85E56" w:rsidRDefault="00B85E56" w:rsidP="00B85E56">
            <w:pPr>
              <w:rPr>
                <w:rFonts w:hint="default"/>
                <w:color w:val="000000" w:themeColor="text1"/>
              </w:rPr>
            </w:pPr>
            <w:r w:rsidRPr="00B85E56">
              <w:rPr>
                <w:color w:val="000000" w:themeColor="text1"/>
              </w:rPr>
              <w:t>２．屍　体</w:t>
            </w:r>
          </w:p>
        </w:tc>
        <w:tc>
          <w:tcPr>
            <w:tcW w:w="2552" w:type="dxa"/>
            <w:noWrap/>
            <w:vAlign w:val="center"/>
            <w:hideMark/>
          </w:tcPr>
          <w:p w14:paraId="79AF62BD" w14:textId="1547419F" w:rsidR="00B85E56" w:rsidRPr="00B85E56" w:rsidRDefault="00BD755B" w:rsidP="00BC0F83">
            <w:pPr>
              <w:rPr>
                <w:rFonts w:hint="default"/>
                <w:color w:val="000000" w:themeColor="text1"/>
              </w:rPr>
            </w:pPr>
            <w:r>
              <w:rPr>
                <w:color w:val="000000" w:themeColor="text1"/>
              </w:rPr>
              <w:t>５</w:t>
            </w:r>
            <w:r w:rsidR="009E37F5" w:rsidRPr="00B85E56">
              <w:rPr>
                <w:color w:val="000000" w:themeColor="text1"/>
              </w:rPr>
              <w:t>割</w:t>
            </w:r>
          </w:p>
        </w:tc>
      </w:tr>
      <w:tr w:rsidR="00B85E56" w:rsidRPr="00B85E56" w14:paraId="38918553" w14:textId="77777777" w:rsidTr="00BC0F83">
        <w:trPr>
          <w:trHeight w:val="473"/>
        </w:trPr>
        <w:tc>
          <w:tcPr>
            <w:tcW w:w="1980" w:type="dxa"/>
            <w:noWrap/>
            <w:vAlign w:val="center"/>
            <w:hideMark/>
          </w:tcPr>
          <w:p w14:paraId="23B10B8C" w14:textId="77777777" w:rsidR="00B85E56" w:rsidRPr="00B85E56" w:rsidRDefault="00B85E56" w:rsidP="00B85325">
            <w:pPr>
              <w:ind w:left="242" w:hanging="242"/>
              <w:jc w:val="center"/>
              <w:rPr>
                <w:rFonts w:hint="default"/>
                <w:color w:val="000000" w:themeColor="text1"/>
              </w:rPr>
            </w:pPr>
            <w:r w:rsidRPr="00B85E56">
              <w:rPr>
                <w:color w:val="000000" w:themeColor="text1"/>
              </w:rPr>
              <w:t>汚 わ い 品</w:t>
            </w:r>
          </w:p>
        </w:tc>
        <w:tc>
          <w:tcPr>
            <w:tcW w:w="4819" w:type="dxa"/>
            <w:hideMark/>
          </w:tcPr>
          <w:p w14:paraId="5A14C11D" w14:textId="2DF6969F" w:rsidR="00B85E56" w:rsidRPr="00B85E56" w:rsidRDefault="00B85E56" w:rsidP="00B85E56">
            <w:pPr>
              <w:rPr>
                <w:rFonts w:hint="default"/>
                <w:color w:val="000000" w:themeColor="text1"/>
              </w:rPr>
            </w:pPr>
            <w:r w:rsidRPr="00B85E56">
              <w:rPr>
                <w:color w:val="000000" w:themeColor="text1"/>
              </w:rPr>
              <w:t>生さなぎ，骨の類，ぼうこう，あま皮，うろこ，内</w:t>
            </w:r>
            <w:r>
              <w:rPr>
                <w:color w:val="000000" w:themeColor="text1"/>
              </w:rPr>
              <w:t>臓</w:t>
            </w:r>
            <w:r w:rsidRPr="00B85E56">
              <w:rPr>
                <w:color w:val="000000" w:themeColor="text1"/>
              </w:rPr>
              <w:t>，塵芥等の廃棄物，し尿</w:t>
            </w:r>
          </w:p>
        </w:tc>
        <w:tc>
          <w:tcPr>
            <w:tcW w:w="2552" w:type="dxa"/>
            <w:noWrap/>
            <w:vAlign w:val="center"/>
            <w:hideMark/>
          </w:tcPr>
          <w:p w14:paraId="69416BC5" w14:textId="35E90094" w:rsidR="00B85E56" w:rsidRPr="00B85E56" w:rsidRDefault="00BD755B" w:rsidP="00BC0F83">
            <w:pPr>
              <w:rPr>
                <w:rFonts w:hint="default"/>
                <w:color w:val="000000" w:themeColor="text1"/>
              </w:rPr>
            </w:pPr>
            <w:r>
              <w:rPr>
                <w:color w:val="000000" w:themeColor="text1"/>
              </w:rPr>
              <w:t>４</w:t>
            </w:r>
            <w:r w:rsidR="009E37F5" w:rsidRPr="00B85E56">
              <w:rPr>
                <w:color w:val="000000" w:themeColor="text1"/>
              </w:rPr>
              <w:t>割</w:t>
            </w:r>
          </w:p>
        </w:tc>
      </w:tr>
      <w:tr w:rsidR="00B85E56" w:rsidRPr="00B85E56" w14:paraId="3F10286E" w14:textId="77777777" w:rsidTr="00BC0F83">
        <w:trPr>
          <w:trHeight w:val="484"/>
        </w:trPr>
        <w:tc>
          <w:tcPr>
            <w:tcW w:w="1980" w:type="dxa"/>
            <w:noWrap/>
            <w:vAlign w:val="center"/>
            <w:hideMark/>
          </w:tcPr>
          <w:p w14:paraId="47C1FE6C" w14:textId="77777777" w:rsidR="00B85E56" w:rsidRPr="00B85E56" w:rsidRDefault="00B85E56" w:rsidP="00B85325">
            <w:pPr>
              <w:ind w:left="242" w:hanging="242"/>
              <w:jc w:val="center"/>
              <w:rPr>
                <w:rFonts w:hint="default"/>
                <w:color w:val="000000" w:themeColor="text1"/>
              </w:rPr>
            </w:pPr>
            <w:r w:rsidRPr="00B85E56">
              <w:rPr>
                <w:color w:val="000000" w:themeColor="text1"/>
              </w:rPr>
              <w:t>貴重品，高価品</w:t>
            </w:r>
          </w:p>
        </w:tc>
        <w:tc>
          <w:tcPr>
            <w:tcW w:w="4819" w:type="dxa"/>
            <w:hideMark/>
          </w:tcPr>
          <w:p w14:paraId="784A4328" w14:textId="19B3C864" w:rsidR="00B85E56" w:rsidRPr="00B85E56" w:rsidRDefault="00B85E56" w:rsidP="00B85E56">
            <w:pPr>
              <w:rPr>
                <w:rFonts w:hint="default"/>
                <w:color w:val="000000" w:themeColor="text1"/>
              </w:rPr>
            </w:pPr>
            <w:r w:rsidRPr="00B85E56">
              <w:rPr>
                <w:color w:val="000000" w:themeColor="text1"/>
              </w:rPr>
              <w:t>貨幣，証券類，貴金属その他高価品で</w:t>
            </w:r>
            <w:r w:rsidR="00BD755B">
              <w:rPr>
                <w:color w:val="000000" w:themeColor="text1"/>
              </w:rPr>
              <w:t>標準</w:t>
            </w:r>
            <w:r w:rsidRPr="00B85E56">
              <w:rPr>
                <w:color w:val="000000" w:themeColor="text1"/>
              </w:rPr>
              <w:t>貨物</w:t>
            </w:r>
            <w:r w:rsidR="00BD755B">
              <w:rPr>
                <w:color w:val="000000" w:themeColor="text1"/>
              </w:rPr>
              <w:t>自動車</w:t>
            </w:r>
            <w:r w:rsidRPr="00B85E56">
              <w:rPr>
                <w:color w:val="000000" w:themeColor="text1"/>
              </w:rPr>
              <w:t>運送約款第９条第１項に掲げる貨物</w:t>
            </w:r>
          </w:p>
        </w:tc>
        <w:tc>
          <w:tcPr>
            <w:tcW w:w="2552" w:type="dxa"/>
            <w:vAlign w:val="center"/>
            <w:hideMark/>
          </w:tcPr>
          <w:p w14:paraId="53FF5223" w14:textId="32A1EED9" w:rsidR="00B85E56" w:rsidRPr="00B85E56" w:rsidRDefault="00BD755B" w:rsidP="00BC0F83">
            <w:pPr>
              <w:rPr>
                <w:rFonts w:hint="default"/>
                <w:color w:val="000000" w:themeColor="text1"/>
              </w:rPr>
            </w:pPr>
            <w:r>
              <w:rPr>
                <w:color w:val="000000" w:themeColor="text1"/>
              </w:rPr>
              <w:t>５</w:t>
            </w:r>
            <w:r w:rsidR="009E37F5" w:rsidRPr="00B85E56">
              <w:rPr>
                <w:color w:val="000000" w:themeColor="text1"/>
              </w:rPr>
              <w:t>割</w:t>
            </w:r>
            <w:r w:rsidR="00B85E56" w:rsidRPr="00B85E56">
              <w:rPr>
                <w:color w:val="000000" w:themeColor="text1"/>
              </w:rPr>
              <w:t>以上の臨時の約束による。</w:t>
            </w:r>
          </w:p>
        </w:tc>
      </w:tr>
      <w:tr w:rsidR="008B4741" w:rsidRPr="00B85E56" w14:paraId="0B3DA23B" w14:textId="77777777" w:rsidTr="008B4741">
        <w:trPr>
          <w:trHeight w:val="737"/>
        </w:trPr>
        <w:tc>
          <w:tcPr>
            <w:tcW w:w="1980" w:type="dxa"/>
            <w:noWrap/>
            <w:vAlign w:val="center"/>
          </w:tcPr>
          <w:p w14:paraId="12D2D09A" w14:textId="77777777" w:rsidR="008B4741" w:rsidRPr="00B85E56" w:rsidRDefault="008B4741" w:rsidP="00B85325">
            <w:pPr>
              <w:ind w:left="242" w:hanging="242"/>
              <w:jc w:val="center"/>
              <w:rPr>
                <w:rFonts w:hint="default"/>
                <w:color w:val="000000" w:themeColor="text1"/>
              </w:rPr>
            </w:pPr>
          </w:p>
        </w:tc>
        <w:tc>
          <w:tcPr>
            <w:tcW w:w="4819" w:type="dxa"/>
          </w:tcPr>
          <w:p w14:paraId="3C994E21" w14:textId="77777777" w:rsidR="008B4741" w:rsidRPr="00B85E56" w:rsidRDefault="008B4741" w:rsidP="00B85E56">
            <w:pPr>
              <w:rPr>
                <w:rFonts w:hint="default"/>
                <w:color w:val="000000" w:themeColor="text1"/>
              </w:rPr>
            </w:pPr>
          </w:p>
        </w:tc>
        <w:tc>
          <w:tcPr>
            <w:tcW w:w="2552" w:type="dxa"/>
            <w:vAlign w:val="center"/>
          </w:tcPr>
          <w:p w14:paraId="60572BF1" w14:textId="77777777" w:rsidR="008B4741" w:rsidRDefault="008B4741" w:rsidP="00BC0F83">
            <w:pPr>
              <w:rPr>
                <w:rFonts w:hint="default"/>
                <w:color w:val="000000" w:themeColor="text1"/>
              </w:rPr>
            </w:pPr>
          </w:p>
        </w:tc>
      </w:tr>
      <w:tr w:rsidR="008B4741" w:rsidRPr="00B85E56" w14:paraId="36E2B705" w14:textId="77777777" w:rsidTr="008B4741">
        <w:trPr>
          <w:trHeight w:val="737"/>
        </w:trPr>
        <w:tc>
          <w:tcPr>
            <w:tcW w:w="1980" w:type="dxa"/>
            <w:noWrap/>
            <w:vAlign w:val="center"/>
          </w:tcPr>
          <w:p w14:paraId="64757C06" w14:textId="77777777" w:rsidR="008B4741" w:rsidRPr="00B85E56" w:rsidRDefault="008B4741" w:rsidP="00B85325">
            <w:pPr>
              <w:ind w:left="242" w:hanging="242"/>
              <w:jc w:val="center"/>
              <w:rPr>
                <w:rFonts w:hint="default"/>
                <w:color w:val="000000" w:themeColor="text1"/>
              </w:rPr>
            </w:pPr>
          </w:p>
        </w:tc>
        <w:tc>
          <w:tcPr>
            <w:tcW w:w="4819" w:type="dxa"/>
          </w:tcPr>
          <w:p w14:paraId="0A23E7F8" w14:textId="77777777" w:rsidR="008B4741" w:rsidRPr="00B85E56" w:rsidRDefault="008B4741" w:rsidP="00B85E56">
            <w:pPr>
              <w:rPr>
                <w:rFonts w:hint="default"/>
                <w:color w:val="000000" w:themeColor="text1"/>
              </w:rPr>
            </w:pPr>
          </w:p>
        </w:tc>
        <w:tc>
          <w:tcPr>
            <w:tcW w:w="2552" w:type="dxa"/>
            <w:vAlign w:val="center"/>
          </w:tcPr>
          <w:p w14:paraId="1E86DD41" w14:textId="77777777" w:rsidR="008B4741" w:rsidRDefault="008B4741" w:rsidP="00BC0F83">
            <w:pPr>
              <w:rPr>
                <w:rFonts w:hint="default"/>
                <w:color w:val="000000" w:themeColor="text1"/>
              </w:rPr>
            </w:pPr>
          </w:p>
        </w:tc>
      </w:tr>
      <w:tr w:rsidR="008B4741" w:rsidRPr="00B85E56" w14:paraId="78869289" w14:textId="77777777" w:rsidTr="008B4741">
        <w:trPr>
          <w:trHeight w:val="737"/>
        </w:trPr>
        <w:tc>
          <w:tcPr>
            <w:tcW w:w="1980" w:type="dxa"/>
            <w:noWrap/>
            <w:vAlign w:val="center"/>
          </w:tcPr>
          <w:p w14:paraId="0EEAFE6D" w14:textId="77777777" w:rsidR="008B4741" w:rsidRPr="00B85E56" w:rsidRDefault="008B4741" w:rsidP="00B85325">
            <w:pPr>
              <w:ind w:left="242" w:hanging="242"/>
              <w:jc w:val="center"/>
              <w:rPr>
                <w:rFonts w:hint="default"/>
                <w:color w:val="000000" w:themeColor="text1"/>
              </w:rPr>
            </w:pPr>
          </w:p>
        </w:tc>
        <w:tc>
          <w:tcPr>
            <w:tcW w:w="4819" w:type="dxa"/>
          </w:tcPr>
          <w:p w14:paraId="682F4914" w14:textId="77777777" w:rsidR="008B4741" w:rsidRPr="00B85E56" w:rsidRDefault="008B4741" w:rsidP="00B85E56">
            <w:pPr>
              <w:rPr>
                <w:rFonts w:hint="default"/>
                <w:color w:val="000000" w:themeColor="text1"/>
              </w:rPr>
            </w:pPr>
          </w:p>
        </w:tc>
        <w:tc>
          <w:tcPr>
            <w:tcW w:w="2552" w:type="dxa"/>
            <w:vAlign w:val="center"/>
          </w:tcPr>
          <w:p w14:paraId="791367EB" w14:textId="77777777" w:rsidR="008B4741" w:rsidRDefault="008B4741" w:rsidP="00BC0F83">
            <w:pPr>
              <w:rPr>
                <w:rFonts w:hint="default"/>
                <w:color w:val="000000" w:themeColor="text1"/>
              </w:rPr>
            </w:pPr>
          </w:p>
        </w:tc>
      </w:tr>
    </w:tbl>
    <w:p w14:paraId="6E9ECB85" w14:textId="2444B3EA" w:rsidR="002406CE" w:rsidRPr="00BD755B" w:rsidRDefault="002406CE">
      <w:pPr>
        <w:ind w:left="242" w:hanging="242"/>
        <w:rPr>
          <w:rFonts w:hint="default"/>
          <w:color w:val="000000" w:themeColor="text1"/>
        </w:rPr>
      </w:pPr>
    </w:p>
    <w:p w14:paraId="7217B74F" w14:textId="7E1EDC3A" w:rsidR="00B85E56" w:rsidRDefault="00B85E56">
      <w:pPr>
        <w:ind w:left="242" w:hanging="242"/>
        <w:rPr>
          <w:rFonts w:hint="default"/>
          <w:color w:val="000000" w:themeColor="text1"/>
        </w:rPr>
      </w:pPr>
      <w:r>
        <w:rPr>
          <w:color w:val="000000" w:themeColor="text1"/>
        </w:rPr>
        <w:t>２．特大品割増</w:t>
      </w:r>
    </w:p>
    <w:tbl>
      <w:tblPr>
        <w:tblStyle w:val="ae"/>
        <w:tblW w:w="0" w:type="auto"/>
        <w:tblInd w:w="-5" w:type="dxa"/>
        <w:tblLook w:val="04A0" w:firstRow="1" w:lastRow="0" w:firstColumn="1" w:lastColumn="0" w:noHBand="0" w:noVBand="1"/>
      </w:tblPr>
      <w:tblGrid>
        <w:gridCol w:w="6521"/>
        <w:gridCol w:w="2886"/>
      </w:tblGrid>
      <w:tr w:rsidR="009E37F5" w14:paraId="04412212" w14:textId="77777777" w:rsidTr="00BC0F83">
        <w:tc>
          <w:tcPr>
            <w:tcW w:w="6521" w:type="dxa"/>
          </w:tcPr>
          <w:p w14:paraId="4AFF8B3F" w14:textId="12D205CD" w:rsidR="009E37F5" w:rsidRDefault="009E37F5">
            <w:pPr>
              <w:rPr>
                <w:rFonts w:hint="default"/>
                <w:color w:val="000000" w:themeColor="text1"/>
              </w:rPr>
            </w:pPr>
            <w:r w:rsidRPr="00B85E56">
              <w:rPr>
                <w:color w:val="000000" w:themeColor="text1"/>
              </w:rPr>
              <w:t>１個の長さが荷台の長さにその長さの</w:t>
            </w:r>
            <w:r w:rsidR="00BD755B">
              <w:rPr>
                <w:color w:val="000000" w:themeColor="text1"/>
              </w:rPr>
              <w:t>１</w:t>
            </w:r>
            <w:r w:rsidRPr="00B85E56">
              <w:rPr>
                <w:color w:val="000000" w:themeColor="text1"/>
              </w:rPr>
              <w:t>割を加えたもの，重量１トン又は容積５立方メートル以上のもの及び積載した状態において車両の高さが３.８メートル以上又は長さが１２メートル以上となるもの。</w:t>
            </w:r>
          </w:p>
        </w:tc>
        <w:tc>
          <w:tcPr>
            <w:tcW w:w="2886" w:type="dxa"/>
            <w:vAlign w:val="center"/>
          </w:tcPr>
          <w:p w14:paraId="488DD56A" w14:textId="7EC2E1AA" w:rsidR="009E37F5" w:rsidRDefault="00BD755B" w:rsidP="00BC0F83">
            <w:pPr>
              <w:rPr>
                <w:rFonts w:hint="default"/>
                <w:color w:val="000000" w:themeColor="text1"/>
              </w:rPr>
            </w:pPr>
            <w:r>
              <w:rPr>
                <w:color w:val="000000" w:themeColor="text1"/>
              </w:rPr>
              <w:t>３</w:t>
            </w:r>
            <w:r w:rsidR="009E37F5" w:rsidRPr="00B85E56">
              <w:rPr>
                <w:color w:val="000000" w:themeColor="text1"/>
              </w:rPr>
              <w:t>割以上の臨時の約束による。</w:t>
            </w:r>
          </w:p>
        </w:tc>
      </w:tr>
      <w:tr w:rsidR="008B4741" w14:paraId="00F8915E" w14:textId="77777777" w:rsidTr="008B4741">
        <w:trPr>
          <w:trHeight w:val="737"/>
        </w:trPr>
        <w:tc>
          <w:tcPr>
            <w:tcW w:w="6521" w:type="dxa"/>
          </w:tcPr>
          <w:p w14:paraId="6DA3179C" w14:textId="77777777" w:rsidR="008B4741" w:rsidRPr="00B85E56" w:rsidRDefault="008B4741">
            <w:pPr>
              <w:rPr>
                <w:rFonts w:hint="default"/>
                <w:color w:val="000000" w:themeColor="text1"/>
              </w:rPr>
            </w:pPr>
          </w:p>
        </w:tc>
        <w:tc>
          <w:tcPr>
            <w:tcW w:w="2886" w:type="dxa"/>
            <w:vAlign w:val="center"/>
          </w:tcPr>
          <w:p w14:paraId="24CDA9D2" w14:textId="77777777" w:rsidR="008B4741" w:rsidRDefault="008B4741" w:rsidP="00BC0F83">
            <w:pPr>
              <w:rPr>
                <w:rFonts w:hint="default"/>
                <w:color w:val="000000" w:themeColor="text1"/>
              </w:rPr>
            </w:pPr>
          </w:p>
        </w:tc>
      </w:tr>
    </w:tbl>
    <w:p w14:paraId="4E042157" w14:textId="77777777" w:rsidR="008B4741" w:rsidRDefault="008B4741" w:rsidP="00B85E56">
      <w:pPr>
        <w:ind w:left="242" w:hanging="242"/>
        <w:rPr>
          <w:rFonts w:hint="default"/>
          <w:color w:val="000000" w:themeColor="text1"/>
        </w:rPr>
      </w:pPr>
    </w:p>
    <w:p w14:paraId="1BAF872B" w14:textId="0F8DCD28" w:rsidR="00B85E56" w:rsidRDefault="00B85E56" w:rsidP="00B85E56">
      <w:pPr>
        <w:ind w:left="242" w:hanging="242"/>
        <w:rPr>
          <w:rFonts w:hint="default"/>
          <w:color w:val="000000" w:themeColor="text1"/>
        </w:rPr>
      </w:pPr>
      <w:r>
        <w:rPr>
          <w:color w:val="000000" w:themeColor="text1"/>
        </w:rPr>
        <w:lastRenderedPageBreak/>
        <w:t>３．悪路割増</w:t>
      </w:r>
    </w:p>
    <w:tbl>
      <w:tblPr>
        <w:tblStyle w:val="ae"/>
        <w:tblW w:w="0" w:type="auto"/>
        <w:tblInd w:w="-5" w:type="dxa"/>
        <w:tblLook w:val="04A0" w:firstRow="1" w:lastRow="0" w:firstColumn="1" w:lastColumn="0" w:noHBand="0" w:noVBand="1"/>
      </w:tblPr>
      <w:tblGrid>
        <w:gridCol w:w="6521"/>
        <w:gridCol w:w="2886"/>
      </w:tblGrid>
      <w:tr w:rsidR="009E37F5" w14:paraId="1C758ED0" w14:textId="77777777" w:rsidTr="00BC0F83">
        <w:tc>
          <w:tcPr>
            <w:tcW w:w="6521" w:type="dxa"/>
          </w:tcPr>
          <w:p w14:paraId="1EDF73EB" w14:textId="7E56299E" w:rsidR="009E37F5" w:rsidRDefault="009E37F5" w:rsidP="00B85E56">
            <w:pPr>
              <w:rPr>
                <w:rFonts w:hint="default"/>
                <w:color w:val="000000" w:themeColor="text1"/>
              </w:rPr>
            </w:pPr>
            <w:r w:rsidRPr="00B85E56">
              <w:rPr>
                <w:color w:val="000000" w:themeColor="text1"/>
              </w:rPr>
              <w:t>道路法による道路及びその他の一般交通の用に供する場所ならびに自動車道以外の場所に限る。</w:t>
            </w:r>
          </w:p>
        </w:tc>
        <w:tc>
          <w:tcPr>
            <w:tcW w:w="2886" w:type="dxa"/>
            <w:vAlign w:val="center"/>
          </w:tcPr>
          <w:p w14:paraId="7D6EBDD5" w14:textId="755B0070" w:rsidR="009E37F5" w:rsidRDefault="00BD755B" w:rsidP="00BC0F83">
            <w:pPr>
              <w:rPr>
                <w:rFonts w:hint="default"/>
                <w:color w:val="000000" w:themeColor="text1"/>
              </w:rPr>
            </w:pPr>
            <w:r>
              <w:rPr>
                <w:color w:val="000000" w:themeColor="text1"/>
              </w:rPr>
              <w:t>３</w:t>
            </w:r>
            <w:r w:rsidR="009E37F5" w:rsidRPr="00B85E56">
              <w:rPr>
                <w:color w:val="000000" w:themeColor="text1"/>
              </w:rPr>
              <w:t>割</w:t>
            </w:r>
          </w:p>
        </w:tc>
      </w:tr>
    </w:tbl>
    <w:p w14:paraId="000D1950" w14:textId="77777777" w:rsidR="008B4741" w:rsidRDefault="008B4741" w:rsidP="00B85E56">
      <w:pPr>
        <w:ind w:left="242" w:hanging="242"/>
        <w:rPr>
          <w:rFonts w:hint="default"/>
          <w:color w:val="000000" w:themeColor="text1"/>
        </w:rPr>
      </w:pPr>
    </w:p>
    <w:p w14:paraId="270C1C6A" w14:textId="10509FBF" w:rsidR="00B85E56" w:rsidRDefault="00B85E56" w:rsidP="00B85E56">
      <w:pPr>
        <w:ind w:left="242" w:hanging="242"/>
        <w:rPr>
          <w:rFonts w:hint="default"/>
          <w:color w:val="000000" w:themeColor="text1"/>
        </w:rPr>
      </w:pPr>
      <w:r>
        <w:rPr>
          <w:color w:val="000000" w:themeColor="text1"/>
        </w:rPr>
        <w:t>４．冬</w:t>
      </w:r>
      <w:r w:rsidR="009324D0">
        <w:rPr>
          <w:color w:val="000000" w:themeColor="text1"/>
        </w:rPr>
        <w:t>期</w:t>
      </w:r>
      <w:r>
        <w:rPr>
          <w:color w:val="000000" w:themeColor="text1"/>
        </w:rPr>
        <w:t>割増</w:t>
      </w:r>
    </w:p>
    <w:tbl>
      <w:tblPr>
        <w:tblStyle w:val="ae"/>
        <w:tblW w:w="0" w:type="auto"/>
        <w:tblLook w:val="04A0" w:firstRow="1" w:lastRow="0" w:firstColumn="1" w:lastColumn="0" w:noHBand="0" w:noVBand="1"/>
      </w:tblPr>
      <w:tblGrid>
        <w:gridCol w:w="4365"/>
        <w:gridCol w:w="2151"/>
        <w:gridCol w:w="2835"/>
      </w:tblGrid>
      <w:tr w:rsidR="00B85E56" w:rsidRPr="00B85E56" w14:paraId="7D5FDBF1" w14:textId="77777777" w:rsidTr="00EB74FF">
        <w:trPr>
          <w:trHeight w:val="270"/>
        </w:trPr>
        <w:tc>
          <w:tcPr>
            <w:tcW w:w="4365" w:type="dxa"/>
            <w:vAlign w:val="center"/>
            <w:hideMark/>
          </w:tcPr>
          <w:p w14:paraId="11587DA1" w14:textId="77777777" w:rsidR="00B85E56" w:rsidRPr="00B85E56" w:rsidRDefault="00B85E56" w:rsidP="00EB74FF">
            <w:pPr>
              <w:ind w:left="242" w:hanging="242"/>
              <w:jc w:val="center"/>
              <w:rPr>
                <w:rFonts w:hint="default"/>
                <w:color w:val="000000" w:themeColor="text1"/>
              </w:rPr>
            </w:pPr>
            <w:r w:rsidRPr="00B85E56">
              <w:rPr>
                <w:color w:val="000000" w:themeColor="text1"/>
              </w:rPr>
              <w:t>地域</w:t>
            </w:r>
          </w:p>
        </w:tc>
        <w:tc>
          <w:tcPr>
            <w:tcW w:w="2151" w:type="dxa"/>
            <w:vAlign w:val="center"/>
            <w:hideMark/>
          </w:tcPr>
          <w:p w14:paraId="0AD834A7" w14:textId="77777777" w:rsidR="00B85E56" w:rsidRPr="00B85E56" w:rsidRDefault="00B85E56" w:rsidP="00EB74FF">
            <w:pPr>
              <w:ind w:left="242" w:hanging="242"/>
              <w:jc w:val="center"/>
              <w:rPr>
                <w:rFonts w:hint="default"/>
                <w:color w:val="000000" w:themeColor="text1"/>
              </w:rPr>
            </w:pPr>
            <w:r w:rsidRPr="00B85E56">
              <w:rPr>
                <w:color w:val="000000" w:themeColor="text1"/>
              </w:rPr>
              <w:t>期間</w:t>
            </w:r>
          </w:p>
        </w:tc>
        <w:tc>
          <w:tcPr>
            <w:tcW w:w="2835" w:type="dxa"/>
            <w:vAlign w:val="center"/>
            <w:hideMark/>
          </w:tcPr>
          <w:p w14:paraId="23688FC2" w14:textId="77777777" w:rsidR="00B85E56" w:rsidRPr="00B85E56" w:rsidRDefault="00B85E56" w:rsidP="00EB74FF">
            <w:pPr>
              <w:ind w:left="242" w:hanging="242"/>
              <w:jc w:val="center"/>
              <w:rPr>
                <w:rFonts w:hint="default"/>
                <w:color w:val="000000" w:themeColor="text1"/>
              </w:rPr>
            </w:pPr>
            <w:r w:rsidRPr="00B85E56">
              <w:rPr>
                <w:color w:val="000000" w:themeColor="text1"/>
              </w:rPr>
              <w:t>割増率</w:t>
            </w:r>
          </w:p>
        </w:tc>
      </w:tr>
      <w:tr w:rsidR="00B85E56" w:rsidRPr="00B85E56" w14:paraId="7D13C51C" w14:textId="77777777" w:rsidTr="00EB74FF">
        <w:trPr>
          <w:trHeight w:val="345"/>
        </w:trPr>
        <w:tc>
          <w:tcPr>
            <w:tcW w:w="4365" w:type="dxa"/>
            <w:vMerge w:val="restart"/>
            <w:vAlign w:val="center"/>
            <w:hideMark/>
          </w:tcPr>
          <w:p w14:paraId="61859DEA" w14:textId="77777777" w:rsidR="00B85E56" w:rsidRPr="00B85E56" w:rsidRDefault="00B85E56" w:rsidP="00EB74FF">
            <w:pPr>
              <w:ind w:left="242" w:hanging="242"/>
              <w:jc w:val="center"/>
              <w:rPr>
                <w:rFonts w:hint="default"/>
                <w:color w:val="000000" w:themeColor="text1"/>
              </w:rPr>
            </w:pPr>
            <w:r w:rsidRPr="00B85E56">
              <w:rPr>
                <w:color w:val="000000" w:themeColor="text1"/>
              </w:rPr>
              <w:t>北海道</w:t>
            </w:r>
          </w:p>
        </w:tc>
        <w:tc>
          <w:tcPr>
            <w:tcW w:w="2151" w:type="dxa"/>
            <w:hideMark/>
          </w:tcPr>
          <w:p w14:paraId="5E081377" w14:textId="77777777" w:rsidR="00B85E56" w:rsidRPr="00B85E56" w:rsidRDefault="00B85E56" w:rsidP="009E37F5">
            <w:pPr>
              <w:ind w:left="242" w:hanging="242"/>
              <w:jc w:val="center"/>
              <w:rPr>
                <w:rFonts w:hint="default"/>
                <w:color w:val="000000" w:themeColor="text1"/>
              </w:rPr>
            </w:pPr>
            <w:r w:rsidRPr="00B85E56">
              <w:rPr>
                <w:color w:val="000000" w:themeColor="text1"/>
              </w:rPr>
              <w:t>自　11月16日</w:t>
            </w:r>
          </w:p>
        </w:tc>
        <w:tc>
          <w:tcPr>
            <w:tcW w:w="2835" w:type="dxa"/>
            <w:vMerge w:val="restart"/>
            <w:vAlign w:val="center"/>
            <w:hideMark/>
          </w:tcPr>
          <w:p w14:paraId="76DFA6ED" w14:textId="32159C2B" w:rsidR="00B85E56" w:rsidRPr="00B85E56" w:rsidRDefault="00BD755B" w:rsidP="00EB74FF">
            <w:pPr>
              <w:ind w:left="242" w:hanging="242"/>
              <w:jc w:val="center"/>
              <w:rPr>
                <w:rFonts w:hint="default"/>
                <w:color w:val="000000" w:themeColor="text1"/>
              </w:rPr>
            </w:pPr>
            <w:r>
              <w:rPr>
                <w:color w:val="000000" w:themeColor="text1"/>
              </w:rPr>
              <w:t>２</w:t>
            </w:r>
            <w:r w:rsidR="009E37F5" w:rsidRPr="00B85E56">
              <w:rPr>
                <w:color w:val="000000" w:themeColor="text1"/>
              </w:rPr>
              <w:t>割</w:t>
            </w:r>
          </w:p>
        </w:tc>
      </w:tr>
      <w:tr w:rsidR="00B85E56" w:rsidRPr="00B85E56" w14:paraId="42418395" w14:textId="77777777" w:rsidTr="00EB74FF">
        <w:trPr>
          <w:trHeight w:val="345"/>
        </w:trPr>
        <w:tc>
          <w:tcPr>
            <w:tcW w:w="4365" w:type="dxa"/>
            <w:vMerge/>
            <w:vAlign w:val="center"/>
            <w:hideMark/>
          </w:tcPr>
          <w:p w14:paraId="7A7DBC7A" w14:textId="77777777" w:rsidR="00B85E56" w:rsidRPr="00B85E56" w:rsidRDefault="00B85E56" w:rsidP="00EB74FF">
            <w:pPr>
              <w:ind w:left="242" w:hanging="242"/>
              <w:rPr>
                <w:rFonts w:hint="default"/>
                <w:color w:val="000000" w:themeColor="text1"/>
              </w:rPr>
            </w:pPr>
          </w:p>
        </w:tc>
        <w:tc>
          <w:tcPr>
            <w:tcW w:w="2151" w:type="dxa"/>
            <w:hideMark/>
          </w:tcPr>
          <w:p w14:paraId="44B49785" w14:textId="77777777" w:rsidR="00B85E56" w:rsidRPr="00B85E56" w:rsidRDefault="00B85E56" w:rsidP="009E37F5">
            <w:pPr>
              <w:ind w:left="242" w:hanging="242"/>
              <w:jc w:val="center"/>
              <w:rPr>
                <w:rFonts w:hint="default"/>
                <w:color w:val="000000" w:themeColor="text1"/>
              </w:rPr>
            </w:pPr>
            <w:r w:rsidRPr="00B85E56">
              <w:rPr>
                <w:color w:val="000000" w:themeColor="text1"/>
              </w:rPr>
              <w:t>至　４月15日</w:t>
            </w:r>
          </w:p>
        </w:tc>
        <w:tc>
          <w:tcPr>
            <w:tcW w:w="2835" w:type="dxa"/>
            <w:vMerge/>
            <w:hideMark/>
          </w:tcPr>
          <w:p w14:paraId="5F25A540" w14:textId="77777777" w:rsidR="00B85E56" w:rsidRPr="00B85E56" w:rsidRDefault="00B85E56" w:rsidP="00B85E56">
            <w:pPr>
              <w:ind w:left="242" w:hanging="242"/>
              <w:rPr>
                <w:rFonts w:hint="default"/>
                <w:color w:val="000000" w:themeColor="text1"/>
              </w:rPr>
            </w:pPr>
          </w:p>
        </w:tc>
      </w:tr>
      <w:tr w:rsidR="00B85E56" w:rsidRPr="00B85E56" w14:paraId="0F64B26B" w14:textId="77777777" w:rsidTr="008B4741">
        <w:trPr>
          <w:trHeight w:val="350"/>
        </w:trPr>
        <w:tc>
          <w:tcPr>
            <w:tcW w:w="4365" w:type="dxa"/>
            <w:vMerge w:val="restart"/>
            <w:vAlign w:val="center"/>
            <w:hideMark/>
          </w:tcPr>
          <w:p w14:paraId="6661C437" w14:textId="77777777" w:rsidR="00B85E56" w:rsidRPr="00B85E56" w:rsidRDefault="00B85E56" w:rsidP="008B4741">
            <w:pPr>
              <w:spacing w:line="320" w:lineRule="exact"/>
              <w:rPr>
                <w:rFonts w:hint="default"/>
                <w:color w:val="000000" w:themeColor="text1"/>
              </w:rPr>
            </w:pPr>
            <w:r w:rsidRPr="00B85E56">
              <w:rPr>
                <w:color w:val="000000" w:themeColor="text1"/>
              </w:rPr>
              <w:t>青森県・秋田県・山形県・新潟県・長野県・富山県・石川県・福井県・鳥取県・島根県の全県</w:t>
            </w:r>
          </w:p>
        </w:tc>
        <w:tc>
          <w:tcPr>
            <w:tcW w:w="2151" w:type="dxa"/>
            <w:vMerge w:val="restart"/>
            <w:hideMark/>
          </w:tcPr>
          <w:p w14:paraId="28919013" w14:textId="798E38F2" w:rsidR="009E37F5" w:rsidRDefault="009E37F5" w:rsidP="009E37F5">
            <w:pPr>
              <w:jc w:val="center"/>
              <w:rPr>
                <w:rFonts w:hint="default"/>
                <w:color w:val="000000" w:themeColor="text1"/>
              </w:rPr>
            </w:pPr>
          </w:p>
          <w:p w14:paraId="602BA76E" w14:textId="77777777" w:rsidR="009E37F5" w:rsidRDefault="009E37F5" w:rsidP="009E37F5">
            <w:pPr>
              <w:jc w:val="center"/>
              <w:rPr>
                <w:rFonts w:hint="default"/>
                <w:color w:val="000000" w:themeColor="text1"/>
              </w:rPr>
            </w:pPr>
          </w:p>
          <w:p w14:paraId="031FE483" w14:textId="77777777" w:rsidR="009E37F5" w:rsidRDefault="009E37F5" w:rsidP="009E37F5">
            <w:pPr>
              <w:jc w:val="center"/>
              <w:rPr>
                <w:rFonts w:hint="default"/>
                <w:color w:val="000000" w:themeColor="text1"/>
              </w:rPr>
            </w:pPr>
          </w:p>
          <w:p w14:paraId="4FB1710F" w14:textId="7350F04E" w:rsidR="00B85E56" w:rsidRPr="00B85E56" w:rsidRDefault="00B85E56" w:rsidP="009E37F5">
            <w:pPr>
              <w:jc w:val="center"/>
              <w:rPr>
                <w:rFonts w:hint="default"/>
                <w:color w:val="000000" w:themeColor="text1"/>
              </w:rPr>
            </w:pPr>
            <w:r w:rsidRPr="00B85E56">
              <w:rPr>
                <w:color w:val="000000" w:themeColor="text1"/>
              </w:rPr>
              <w:t>自　12月１日</w:t>
            </w:r>
            <w:r w:rsidRPr="00B85E56">
              <w:rPr>
                <w:color w:val="000000" w:themeColor="text1"/>
              </w:rPr>
              <w:br/>
            </w:r>
            <w:r w:rsidRPr="00B85E56">
              <w:rPr>
                <w:color w:val="000000" w:themeColor="text1"/>
              </w:rPr>
              <w:br/>
            </w:r>
            <w:r w:rsidRPr="00B85E56">
              <w:rPr>
                <w:color w:val="000000" w:themeColor="text1"/>
              </w:rPr>
              <w:br/>
            </w:r>
            <w:r w:rsidRPr="00B85E56">
              <w:rPr>
                <w:color w:val="000000" w:themeColor="text1"/>
              </w:rPr>
              <w:br/>
              <w:t>至　３月31日</w:t>
            </w:r>
          </w:p>
        </w:tc>
        <w:tc>
          <w:tcPr>
            <w:tcW w:w="2835" w:type="dxa"/>
            <w:vMerge w:val="restart"/>
            <w:vAlign w:val="center"/>
            <w:hideMark/>
          </w:tcPr>
          <w:p w14:paraId="654B28AF" w14:textId="775DF2F2" w:rsidR="00B85E56" w:rsidRPr="00B85E56" w:rsidRDefault="00BD755B" w:rsidP="00EB74FF">
            <w:pPr>
              <w:ind w:left="242" w:hanging="242"/>
              <w:jc w:val="center"/>
              <w:rPr>
                <w:rFonts w:hint="default"/>
                <w:color w:val="000000" w:themeColor="text1"/>
              </w:rPr>
            </w:pPr>
            <w:r>
              <w:rPr>
                <w:color w:val="000000" w:themeColor="text1"/>
              </w:rPr>
              <w:t>２</w:t>
            </w:r>
            <w:r w:rsidR="009E37F5" w:rsidRPr="00B85E56">
              <w:rPr>
                <w:color w:val="000000" w:themeColor="text1"/>
              </w:rPr>
              <w:t>割</w:t>
            </w:r>
          </w:p>
        </w:tc>
      </w:tr>
      <w:tr w:rsidR="00B85E56" w:rsidRPr="00B85E56" w14:paraId="5E52CA49" w14:textId="77777777" w:rsidTr="00EB74FF">
        <w:trPr>
          <w:trHeight w:val="350"/>
        </w:trPr>
        <w:tc>
          <w:tcPr>
            <w:tcW w:w="4365" w:type="dxa"/>
            <w:vMerge/>
            <w:vAlign w:val="center"/>
            <w:hideMark/>
          </w:tcPr>
          <w:p w14:paraId="251D7B7B" w14:textId="77777777" w:rsidR="00B85E56" w:rsidRPr="00B85E56" w:rsidRDefault="00B85E56" w:rsidP="008B4741">
            <w:pPr>
              <w:spacing w:line="320" w:lineRule="exact"/>
              <w:rPr>
                <w:rFonts w:hint="default"/>
                <w:color w:val="000000" w:themeColor="text1"/>
              </w:rPr>
            </w:pPr>
          </w:p>
        </w:tc>
        <w:tc>
          <w:tcPr>
            <w:tcW w:w="2151" w:type="dxa"/>
            <w:vMerge/>
            <w:hideMark/>
          </w:tcPr>
          <w:p w14:paraId="7716D188" w14:textId="77777777" w:rsidR="00B85E56" w:rsidRPr="00B85E56" w:rsidRDefault="00B85E56" w:rsidP="00B85E56">
            <w:pPr>
              <w:ind w:left="242" w:hanging="242"/>
              <w:rPr>
                <w:rFonts w:hint="default"/>
                <w:color w:val="000000" w:themeColor="text1"/>
              </w:rPr>
            </w:pPr>
          </w:p>
        </w:tc>
        <w:tc>
          <w:tcPr>
            <w:tcW w:w="2835" w:type="dxa"/>
            <w:vMerge/>
            <w:hideMark/>
          </w:tcPr>
          <w:p w14:paraId="417142EC" w14:textId="77777777" w:rsidR="00B85E56" w:rsidRPr="00B85E56" w:rsidRDefault="00B85E56" w:rsidP="00B85E56">
            <w:pPr>
              <w:ind w:left="242" w:hanging="242"/>
              <w:rPr>
                <w:rFonts w:hint="default"/>
                <w:color w:val="000000" w:themeColor="text1"/>
              </w:rPr>
            </w:pPr>
          </w:p>
        </w:tc>
      </w:tr>
      <w:tr w:rsidR="00B85E56" w:rsidRPr="00B85E56" w14:paraId="3705245B" w14:textId="77777777" w:rsidTr="008B4741">
        <w:trPr>
          <w:trHeight w:val="350"/>
        </w:trPr>
        <w:tc>
          <w:tcPr>
            <w:tcW w:w="4365" w:type="dxa"/>
            <w:vMerge/>
            <w:vAlign w:val="center"/>
            <w:hideMark/>
          </w:tcPr>
          <w:p w14:paraId="29272EE8" w14:textId="77777777" w:rsidR="00B85E56" w:rsidRPr="00B85E56" w:rsidRDefault="00B85E56" w:rsidP="008B4741">
            <w:pPr>
              <w:spacing w:line="320" w:lineRule="exact"/>
              <w:rPr>
                <w:rFonts w:hint="default"/>
                <w:color w:val="000000" w:themeColor="text1"/>
              </w:rPr>
            </w:pPr>
          </w:p>
        </w:tc>
        <w:tc>
          <w:tcPr>
            <w:tcW w:w="2151" w:type="dxa"/>
            <w:vMerge/>
            <w:hideMark/>
          </w:tcPr>
          <w:p w14:paraId="5F3F52B2" w14:textId="77777777" w:rsidR="00B85E56" w:rsidRPr="00B85E56" w:rsidRDefault="00B85E56" w:rsidP="00B85E56">
            <w:pPr>
              <w:ind w:left="242" w:hanging="242"/>
              <w:rPr>
                <w:rFonts w:hint="default"/>
                <w:color w:val="000000" w:themeColor="text1"/>
              </w:rPr>
            </w:pPr>
          </w:p>
        </w:tc>
        <w:tc>
          <w:tcPr>
            <w:tcW w:w="2835" w:type="dxa"/>
            <w:vMerge/>
            <w:hideMark/>
          </w:tcPr>
          <w:p w14:paraId="1B545D65" w14:textId="77777777" w:rsidR="00B85E56" w:rsidRPr="00B85E56" w:rsidRDefault="00B85E56" w:rsidP="00B85E56">
            <w:pPr>
              <w:ind w:left="242" w:hanging="242"/>
              <w:rPr>
                <w:rFonts w:hint="default"/>
                <w:color w:val="000000" w:themeColor="text1"/>
              </w:rPr>
            </w:pPr>
          </w:p>
        </w:tc>
      </w:tr>
      <w:tr w:rsidR="00B85E56" w:rsidRPr="00B85E56" w14:paraId="74BAC5C2" w14:textId="77777777" w:rsidTr="008B4741">
        <w:trPr>
          <w:trHeight w:val="350"/>
        </w:trPr>
        <w:tc>
          <w:tcPr>
            <w:tcW w:w="4365" w:type="dxa"/>
            <w:vMerge w:val="restart"/>
            <w:vAlign w:val="center"/>
            <w:hideMark/>
          </w:tcPr>
          <w:p w14:paraId="5B5078FF" w14:textId="77777777" w:rsidR="00B85E56" w:rsidRPr="00B85E56" w:rsidRDefault="00B85E56" w:rsidP="008B4741">
            <w:pPr>
              <w:spacing w:line="320" w:lineRule="exact"/>
              <w:rPr>
                <w:rFonts w:hint="default"/>
                <w:color w:val="000000" w:themeColor="text1"/>
              </w:rPr>
            </w:pPr>
            <w:r w:rsidRPr="00B85E56">
              <w:rPr>
                <w:color w:val="000000" w:themeColor="text1"/>
              </w:rPr>
              <w:t>岩手県のうち,北上市・久慈市・遠野市・二戸市・九戸郡・二戸郡・上閉伊郡・下閉伊郡・岩手郡・和賀郡</w:t>
            </w:r>
            <w:r w:rsidRPr="00B85E56">
              <w:rPr>
                <w:color w:val="000000" w:themeColor="text1"/>
              </w:rPr>
              <w:br/>
              <w:t>福島県のうち,会津若松市・喜多方市・南会津郡・耶麻郡・大沼郡・河沼郡</w:t>
            </w:r>
            <w:r w:rsidRPr="00B85E56">
              <w:rPr>
                <w:color w:val="000000" w:themeColor="text1"/>
              </w:rPr>
              <w:br/>
              <w:t>岐阜県のうち,高山市・大野郡・下呂市・郡上市</w:t>
            </w:r>
          </w:p>
        </w:tc>
        <w:tc>
          <w:tcPr>
            <w:tcW w:w="2151" w:type="dxa"/>
            <w:vMerge/>
            <w:hideMark/>
          </w:tcPr>
          <w:p w14:paraId="393EA27B" w14:textId="77777777" w:rsidR="00B85E56" w:rsidRPr="00B85E56" w:rsidRDefault="00B85E56" w:rsidP="00B85E56">
            <w:pPr>
              <w:ind w:left="242" w:hanging="242"/>
              <w:rPr>
                <w:rFonts w:hint="default"/>
                <w:color w:val="000000" w:themeColor="text1"/>
              </w:rPr>
            </w:pPr>
          </w:p>
        </w:tc>
        <w:tc>
          <w:tcPr>
            <w:tcW w:w="2835" w:type="dxa"/>
            <w:vMerge/>
            <w:hideMark/>
          </w:tcPr>
          <w:p w14:paraId="32EC2C57" w14:textId="77777777" w:rsidR="00B85E56" w:rsidRPr="00B85E56" w:rsidRDefault="00B85E56" w:rsidP="00B85E56">
            <w:pPr>
              <w:ind w:left="242" w:hanging="242"/>
              <w:rPr>
                <w:rFonts w:hint="default"/>
                <w:color w:val="000000" w:themeColor="text1"/>
              </w:rPr>
            </w:pPr>
          </w:p>
        </w:tc>
      </w:tr>
      <w:tr w:rsidR="00B85E56" w:rsidRPr="00B85E56" w14:paraId="0B48299B" w14:textId="77777777" w:rsidTr="009E37F5">
        <w:trPr>
          <w:trHeight w:val="350"/>
        </w:trPr>
        <w:tc>
          <w:tcPr>
            <w:tcW w:w="4365" w:type="dxa"/>
            <w:vMerge/>
            <w:hideMark/>
          </w:tcPr>
          <w:p w14:paraId="3C41A2C8" w14:textId="77777777" w:rsidR="00B85E56" w:rsidRPr="00B85E56" w:rsidRDefault="00B85E56" w:rsidP="00B85E56">
            <w:pPr>
              <w:ind w:left="242" w:hanging="242"/>
              <w:rPr>
                <w:rFonts w:hint="default"/>
                <w:color w:val="000000" w:themeColor="text1"/>
              </w:rPr>
            </w:pPr>
          </w:p>
        </w:tc>
        <w:tc>
          <w:tcPr>
            <w:tcW w:w="2151" w:type="dxa"/>
            <w:vMerge/>
            <w:hideMark/>
          </w:tcPr>
          <w:p w14:paraId="3D0E9D83" w14:textId="77777777" w:rsidR="00B85E56" w:rsidRPr="00B85E56" w:rsidRDefault="00B85E56" w:rsidP="00B85E56">
            <w:pPr>
              <w:ind w:left="242" w:hanging="242"/>
              <w:rPr>
                <w:rFonts w:hint="default"/>
                <w:color w:val="000000" w:themeColor="text1"/>
              </w:rPr>
            </w:pPr>
          </w:p>
        </w:tc>
        <w:tc>
          <w:tcPr>
            <w:tcW w:w="2835" w:type="dxa"/>
            <w:vMerge/>
            <w:hideMark/>
          </w:tcPr>
          <w:p w14:paraId="74BD6FAC" w14:textId="77777777" w:rsidR="00B85E56" w:rsidRPr="00B85E56" w:rsidRDefault="00B85E56" w:rsidP="00B85E56">
            <w:pPr>
              <w:ind w:left="242" w:hanging="242"/>
              <w:rPr>
                <w:rFonts w:hint="default"/>
                <w:color w:val="000000" w:themeColor="text1"/>
              </w:rPr>
            </w:pPr>
          </w:p>
        </w:tc>
      </w:tr>
      <w:tr w:rsidR="00B85E56" w:rsidRPr="00B85E56" w14:paraId="4ECA23A3" w14:textId="77777777" w:rsidTr="009E37F5">
        <w:trPr>
          <w:trHeight w:val="350"/>
        </w:trPr>
        <w:tc>
          <w:tcPr>
            <w:tcW w:w="4365" w:type="dxa"/>
            <w:vMerge/>
            <w:hideMark/>
          </w:tcPr>
          <w:p w14:paraId="6A70D973" w14:textId="77777777" w:rsidR="00B85E56" w:rsidRPr="00B85E56" w:rsidRDefault="00B85E56" w:rsidP="00B85E56">
            <w:pPr>
              <w:ind w:left="242" w:hanging="242"/>
              <w:rPr>
                <w:rFonts w:hint="default"/>
                <w:color w:val="000000" w:themeColor="text1"/>
              </w:rPr>
            </w:pPr>
          </w:p>
        </w:tc>
        <w:tc>
          <w:tcPr>
            <w:tcW w:w="2151" w:type="dxa"/>
            <w:vMerge/>
            <w:hideMark/>
          </w:tcPr>
          <w:p w14:paraId="06530F2F" w14:textId="77777777" w:rsidR="00B85E56" w:rsidRPr="00B85E56" w:rsidRDefault="00B85E56" w:rsidP="00B85E56">
            <w:pPr>
              <w:ind w:left="242" w:hanging="242"/>
              <w:rPr>
                <w:rFonts w:hint="default"/>
                <w:color w:val="000000" w:themeColor="text1"/>
              </w:rPr>
            </w:pPr>
          </w:p>
        </w:tc>
        <w:tc>
          <w:tcPr>
            <w:tcW w:w="2835" w:type="dxa"/>
            <w:vMerge/>
            <w:hideMark/>
          </w:tcPr>
          <w:p w14:paraId="3B7A41F6" w14:textId="77777777" w:rsidR="00B85E56" w:rsidRPr="00B85E56" w:rsidRDefault="00B85E56" w:rsidP="00B85E56">
            <w:pPr>
              <w:ind w:left="242" w:hanging="242"/>
              <w:rPr>
                <w:rFonts w:hint="default"/>
                <w:color w:val="000000" w:themeColor="text1"/>
              </w:rPr>
            </w:pPr>
          </w:p>
        </w:tc>
      </w:tr>
      <w:tr w:rsidR="00B85E56" w:rsidRPr="00B85E56" w14:paraId="0229AF23" w14:textId="77777777" w:rsidTr="009E37F5">
        <w:trPr>
          <w:trHeight w:val="350"/>
        </w:trPr>
        <w:tc>
          <w:tcPr>
            <w:tcW w:w="4365" w:type="dxa"/>
            <w:vMerge/>
            <w:hideMark/>
          </w:tcPr>
          <w:p w14:paraId="3BC5F7C3" w14:textId="77777777" w:rsidR="00B85E56" w:rsidRPr="00B85E56" w:rsidRDefault="00B85E56" w:rsidP="00B85E56">
            <w:pPr>
              <w:ind w:left="242" w:hanging="242"/>
              <w:rPr>
                <w:rFonts w:hint="default"/>
                <w:color w:val="000000" w:themeColor="text1"/>
              </w:rPr>
            </w:pPr>
          </w:p>
        </w:tc>
        <w:tc>
          <w:tcPr>
            <w:tcW w:w="2151" w:type="dxa"/>
            <w:vMerge/>
            <w:hideMark/>
          </w:tcPr>
          <w:p w14:paraId="34BEBB9F" w14:textId="77777777" w:rsidR="00B85E56" w:rsidRPr="00B85E56" w:rsidRDefault="00B85E56" w:rsidP="00B85E56">
            <w:pPr>
              <w:ind w:left="242" w:hanging="242"/>
              <w:rPr>
                <w:rFonts w:hint="default"/>
                <w:color w:val="000000" w:themeColor="text1"/>
              </w:rPr>
            </w:pPr>
          </w:p>
        </w:tc>
        <w:tc>
          <w:tcPr>
            <w:tcW w:w="2835" w:type="dxa"/>
            <w:vMerge/>
            <w:hideMark/>
          </w:tcPr>
          <w:p w14:paraId="14309D0E" w14:textId="77777777" w:rsidR="00B85E56" w:rsidRPr="00B85E56" w:rsidRDefault="00B85E56" w:rsidP="00B85E56">
            <w:pPr>
              <w:ind w:left="242" w:hanging="242"/>
              <w:rPr>
                <w:rFonts w:hint="default"/>
                <w:color w:val="000000" w:themeColor="text1"/>
              </w:rPr>
            </w:pPr>
          </w:p>
        </w:tc>
      </w:tr>
      <w:tr w:rsidR="00B85E56" w:rsidRPr="00B85E56" w14:paraId="7A0F9628" w14:textId="77777777" w:rsidTr="009E37F5">
        <w:trPr>
          <w:trHeight w:val="350"/>
        </w:trPr>
        <w:tc>
          <w:tcPr>
            <w:tcW w:w="4365" w:type="dxa"/>
            <w:vMerge/>
            <w:hideMark/>
          </w:tcPr>
          <w:p w14:paraId="14307BD4" w14:textId="77777777" w:rsidR="00B85E56" w:rsidRPr="00B85E56" w:rsidRDefault="00B85E56" w:rsidP="00B85E56">
            <w:pPr>
              <w:ind w:left="242" w:hanging="242"/>
              <w:rPr>
                <w:rFonts w:hint="default"/>
                <w:color w:val="000000" w:themeColor="text1"/>
              </w:rPr>
            </w:pPr>
          </w:p>
        </w:tc>
        <w:tc>
          <w:tcPr>
            <w:tcW w:w="2151" w:type="dxa"/>
            <w:vMerge/>
            <w:hideMark/>
          </w:tcPr>
          <w:p w14:paraId="230B2AA5" w14:textId="77777777" w:rsidR="00B85E56" w:rsidRPr="00B85E56" w:rsidRDefault="00B85E56" w:rsidP="00B85E56">
            <w:pPr>
              <w:ind w:left="242" w:hanging="242"/>
              <w:rPr>
                <w:rFonts w:hint="default"/>
                <w:color w:val="000000" w:themeColor="text1"/>
              </w:rPr>
            </w:pPr>
          </w:p>
        </w:tc>
        <w:tc>
          <w:tcPr>
            <w:tcW w:w="2835" w:type="dxa"/>
            <w:vMerge/>
            <w:hideMark/>
          </w:tcPr>
          <w:p w14:paraId="7E6FB003" w14:textId="77777777" w:rsidR="00B85E56" w:rsidRPr="00B85E56" w:rsidRDefault="00B85E56" w:rsidP="00B85E56">
            <w:pPr>
              <w:ind w:left="242" w:hanging="242"/>
              <w:rPr>
                <w:rFonts w:hint="default"/>
                <w:color w:val="000000" w:themeColor="text1"/>
              </w:rPr>
            </w:pPr>
          </w:p>
        </w:tc>
      </w:tr>
      <w:tr w:rsidR="00B85E56" w:rsidRPr="00B85E56" w14:paraId="789E23C9" w14:textId="77777777" w:rsidTr="009E37F5">
        <w:trPr>
          <w:trHeight w:val="795"/>
        </w:trPr>
        <w:tc>
          <w:tcPr>
            <w:tcW w:w="4365" w:type="dxa"/>
            <w:vMerge/>
            <w:hideMark/>
          </w:tcPr>
          <w:p w14:paraId="4300820E" w14:textId="77777777" w:rsidR="00B85E56" w:rsidRPr="00B85E56" w:rsidRDefault="00B85E56" w:rsidP="00B85E56">
            <w:pPr>
              <w:ind w:left="242" w:hanging="242"/>
              <w:rPr>
                <w:rFonts w:hint="default"/>
                <w:color w:val="000000" w:themeColor="text1"/>
              </w:rPr>
            </w:pPr>
          </w:p>
        </w:tc>
        <w:tc>
          <w:tcPr>
            <w:tcW w:w="2151" w:type="dxa"/>
            <w:vMerge/>
            <w:hideMark/>
          </w:tcPr>
          <w:p w14:paraId="058A20F1" w14:textId="77777777" w:rsidR="00B85E56" w:rsidRPr="00B85E56" w:rsidRDefault="00B85E56" w:rsidP="00B85E56">
            <w:pPr>
              <w:ind w:left="242" w:hanging="242"/>
              <w:rPr>
                <w:rFonts w:hint="default"/>
                <w:color w:val="000000" w:themeColor="text1"/>
              </w:rPr>
            </w:pPr>
          </w:p>
        </w:tc>
        <w:tc>
          <w:tcPr>
            <w:tcW w:w="2835" w:type="dxa"/>
            <w:vMerge/>
            <w:hideMark/>
          </w:tcPr>
          <w:p w14:paraId="1F1E6677" w14:textId="77777777" w:rsidR="00B85E56" w:rsidRPr="00B85E56" w:rsidRDefault="00B85E56" w:rsidP="00B85E56">
            <w:pPr>
              <w:ind w:left="242" w:hanging="242"/>
              <w:rPr>
                <w:rFonts w:hint="default"/>
                <w:color w:val="000000" w:themeColor="text1"/>
              </w:rPr>
            </w:pPr>
          </w:p>
        </w:tc>
      </w:tr>
    </w:tbl>
    <w:p w14:paraId="479FC2CC" w14:textId="010982EA" w:rsidR="00B85E56" w:rsidRDefault="00B85E56" w:rsidP="00B85E56">
      <w:pPr>
        <w:ind w:left="242" w:hanging="242"/>
        <w:rPr>
          <w:rFonts w:hint="default"/>
          <w:color w:val="000000" w:themeColor="text1"/>
        </w:rPr>
      </w:pPr>
    </w:p>
    <w:p w14:paraId="64F0054D" w14:textId="21C398C1" w:rsidR="00B85E56" w:rsidRDefault="00B85E56" w:rsidP="00B85E56">
      <w:pPr>
        <w:ind w:left="242" w:hanging="242"/>
        <w:rPr>
          <w:rFonts w:hint="default"/>
          <w:color w:val="000000" w:themeColor="text1"/>
        </w:rPr>
      </w:pPr>
      <w:r>
        <w:rPr>
          <w:rFonts w:hint="default"/>
          <w:color w:val="000000" w:themeColor="text1"/>
        </w:rPr>
        <w:t>５．</w:t>
      </w:r>
      <w:r>
        <w:rPr>
          <w:color w:val="000000" w:themeColor="text1"/>
        </w:rPr>
        <w:t>地区割増料</w:t>
      </w:r>
    </w:p>
    <w:tbl>
      <w:tblPr>
        <w:tblStyle w:val="ae"/>
        <w:tblW w:w="0" w:type="auto"/>
        <w:tblCellMar>
          <w:right w:w="28" w:type="dxa"/>
        </w:tblCellMar>
        <w:tblLook w:val="04A0" w:firstRow="1" w:lastRow="0" w:firstColumn="1" w:lastColumn="0" w:noHBand="0" w:noVBand="1"/>
      </w:tblPr>
      <w:tblGrid>
        <w:gridCol w:w="3539"/>
        <w:gridCol w:w="1453"/>
        <w:gridCol w:w="1453"/>
        <w:gridCol w:w="1453"/>
        <w:gridCol w:w="1453"/>
      </w:tblGrid>
      <w:tr w:rsidR="009E37F5" w:rsidRPr="00B85E56" w14:paraId="370738F5" w14:textId="77777777" w:rsidTr="00BC0F83">
        <w:trPr>
          <w:trHeight w:val="718"/>
        </w:trPr>
        <w:tc>
          <w:tcPr>
            <w:tcW w:w="3539" w:type="dxa"/>
            <w:tcBorders>
              <w:tl2br w:val="single" w:sz="4" w:space="0" w:color="auto"/>
            </w:tcBorders>
            <w:vAlign w:val="center"/>
            <w:hideMark/>
          </w:tcPr>
          <w:p w14:paraId="2DC7FA70" w14:textId="77777777" w:rsidR="009324D0" w:rsidRDefault="009E37F5" w:rsidP="009324D0">
            <w:pPr>
              <w:ind w:firstLineChars="1000" w:firstLine="2413"/>
              <w:rPr>
                <w:rFonts w:hint="default"/>
                <w:color w:val="000000" w:themeColor="text1"/>
              </w:rPr>
            </w:pPr>
            <w:r>
              <w:rPr>
                <w:color w:val="000000" w:themeColor="text1"/>
              </w:rPr>
              <w:t>車種別</w:t>
            </w:r>
          </w:p>
          <w:p w14:paraId="2B0A8120" w14:textId="21AE2D65" w:rsidR="00B85E56" w:rsidRPr="00B85E56" w:rsidRDefault="00B85E56" w:rsidP="009324D0">
            <w:pPr>
              <w:ind w:firstLineChars="100" w:firstLine="241"/>
              <w:rPr>
                <w:rFonts w:hint="default"/>
                <w:color w:val="000000" w:themeColor="text1"/>
              </w:rPr>
            </w:pPr>
            <w:r w:rsidRPr="00B85E56">
              <w:rPr>
                <w:color w:val="000000" w:themeColor="text1"/>
              </w:rPr>
              <w:t>地</w:t>
            </w:r>
            <w:r w:rsidR="009324D0">
              <w:rPr>
                <w:color w:val="000000" w:themeColor="text1"/>
              </w:rPr>
              <w:t xml:space="preserve">　</w:t>
            </w:r>
            <w:r w:rsidRPr="00B85E56">
              <w:rPr>
                <w:color w:val="000000" w:themeColor="text1"/>
              </w:rPr>
              <w:t>域</w:t>
            </w:r>
          </w:p>
        </w:tc>
        <w:tc>
          <w:tcPr>
            <w:tcW w:w="1453" w:type="dxa"/>
            <w:vAlign w:val="center"/>
            <w:hideMark/>
          </w:tcPr>
          <w:p w14:paraId="4D0882B0" w14:textId="77777777" w:rsidR="00B85E56" w:rsidRPr="00B85E56" w:rsidRDefault="00B85E56" w:rsidP="009E37F5">
            <w:pPr>
              <w:ind w:left="242" w:hanging="242"/>
              <w:jc w:val="center"/>
              <w:rPr>
                <w:rFonts w:hint="default"/>
                <w:color w:val="000000" w:themeColor="text1"/>
              </w:rPr>
            </w:pPr>
            <w:r w:rsidRPr="00B85E56">
              <w:rPr>
                <w:color w:val="000000" w:themeColor="text1"/>
              </w:rPr>
              <w:t>小型車</w:t>
            </w:r>
          </w:p>
        </w:tc>
        <w:tc>
          <w:tcPr>
            <w:tcW w:w="1453" w:type="dxa"/>
            <w:vAlign w:val="center"/>
            <w:hideMark/>
          </w:tcPr>
          <w:p w14:paraId="5A8A8083" w14:textId="77777777" w:rsidR="00B85E56" w:rsidRPr="00B85E56" w:rsidRDefault="00B85E56" w:rsidP="009E37F5">
            <w:pPr>
              <w:ind w:left="242" w:hanging="242"/>
              <w:jc w:val="center"/>
              <w:rPr>
                <w:rFonts w:hint="default"/>
                <w:color w:val="000000" w:themeColor="text1"/>
              </w:rPr>
            </w:pPr>
            <w:r w:rsidRPr="00B85E56">
              <w:rPr>
                <w:color w:val="000000" w:themeColor="text1"/>
              </w:rPr>
              <w:t>中型車</w:t>
            </w:r>
          </w:p>
        </w:tc>
        <w:tc>
          <w:tcPr>
            <w:tcW w:w="1453" w:type="dxa"/>
            <w:vAlign w:val="center"/>
            <w:hideMark/>
          </w:tcPr>
          <w:p w14:paraId="0E7114FC" w14:textId="77777777" w:rsidR="00B85E56" w:rsidRPr="00B85E56" w:rsidRDefault="00B85E56" w:rsidP="009E37F5">
            <w:pPr>
              <w:ind w:left="242" w:hanging="242"/>
              <w:jc w:val="center"/>
              <w:rPr>
                <w:rFonts w:hint="default"/>
                <w:color w:val="000000" w:themeColor="text1"/>
              </w:rPr>
            </w:pPr>
            <w:r w:rsidRPr="00B85E56">
              <w:rPr>
                <w:color w:val="000000" w:themeColor="text1"/>
              </w:rPr>
              <w:t>大型車</w:t>
            </w:r>
          </w:p>
        </w:tc>
        <w:tc>
          <w:tcPr>
            <w:tcW w:w="1453" w:type="dxa"/>
            <w:vAlign w:val="center"/>
            <w:hideMark/>
          </w:tcPr>
          <w:p w14:paraId="233EB089" w14:textId="77777777" w:rsidR="00B85E56" w:rsidRPr="00B85E56" w:rsidRDefault="00B85E56" w:rsidP="009E37F5">
            <w:pPr>
              <w:ind w:left="242" w:hanging="242"/>
              <w:jc w:val="center"/>
              <w:rPr>
                <w:rFonts w:hint="default"/>
                <w:color w:val="000000" w:themeColor="text1"/>
              </w:rPr>
            </w:pPr>
            <w:r w:rsidRPr="00B85E56">
              <w:rPr>
                <w:color w:val="000000" w:themeColor="text1"/>
              </w:rPr>
              <w:t>トレーラー</w:t>
            </w:r>
          </w:p>
        </w:tc>
      </w:tr>
      <w:tr w:rsidR="00BD755B" w:rsidRPr="00B85E56" w14:paraId="439FF180" w14:textId="77777777" w:rsidTr="008B4741">
        <w:trPr>
          <w:trHeight w:val="794"/>
        </w:trPr>
        <w:tc>
          <w:tcPr>
            <w:tcW w:w="3539" w:type="dxa"/>
            <w:vAlign w:val="center"/>
          </w:tcPr>
          <w:p w14:paraId="31606889" w14:textId="2694A5FE" w:rsidR="00BD755B" w:rsidRPr="00B85E56" w:rsidRDefault="00BD755B" w:rsidP="00BC0F83">
            <w:pPr>
              <w:jc w:val="left"/>
              <w:rPr>
                <w:rFonts w:hint="default"/>
                <w:color w:val="000000" w:themeColor="text1"/>
              </w:rPr>
            </w:pPr>
            <w:r>
              <w:rPr>
                <w:color w:val="000000" w:themeColor="text1"/>
              </w:rPr>
              <w:t>東京都特別区、大阪市</w:t>
            </w:r>
          </w:p>
        </w:tc>
        <w:tc>
          <w:tcPr>
            <w:tcW w:w="1453" w:type="dxa"/>
            <w:vAlign w:val="center"/>
          </w:tcPr>
          <w:p w14:paraId="5A970A70" w14:textId="3A2D89DC" w:rsidR="00BD755B" w:rsidRPr="00B85E56" w:rsidRDefault="00BD755B" w:rsidP="00BD755B">
            <w:pPr>
              <w:ind w:left="242" w:hanging="242"/>
              <w:jc w:val="center"/>
              <w:rPr>
                <w:rFonts w:hint="default"/>
                <w:color w:val="000000" w:themeColor="text1"/>
              </w:rPr>
            </w:pPr>
            <w:r>
              <w:rPr>
                <w:color w:val="000000" w:themeColor="text1"/>
              </w:rPr>
              <w:t>935</w:t>
            </w:r>
            <w:r w:rsidRPr="00B85E56">
              <w:rPr>
                <w:color w:val="000000" w:themeColor="text1"/>
              </w:rPr>
              <w:t>円</w:t>
            </w:r>
          </w:p>
        </w:tc>
        <w:tc>
          <w:tcPr>
            <w:tcW w:w="1453" w:type="dxa"/>
            <w:vAlign w:val="center"/>
          </w:tcPr>
          <w:p w14:paraId="6F784D24" w14:textId="11344A2D" w:rsidR="00BD755B" w:rsidRPr="00B85E56" w:rsidRDefault="00BD755B" w:rsidP="00BD755B">
            <w:pPr>
              <w:ind w:left="242" w:hanging="242"/>
              <w:jc w:val="center"/>
              <w:rPr>
                <w:rFonts w:hint="default"/>
                <w:color w:val="000000" w:themeColor="text1"/>
              </w:rPr>
            </w:pPr>
            <w:r>
              <w:rPr>
                <w:color w:val="000000" w:themeColor="text1"/>
              </w:rPr>
              <w:t>1,185</w:t>
            </w:r>
            <w:r w:rsidRPr="00B85E56">
              <w:rPr>
                <w:color w:val="000000" w:themeColor="text1"/>
              </w:rPr>
              <w:t>円</w:t>
            </w:r>
          </w:p>
        </w:tc>
        <w:tc>
          <w:tcPr>
            <w:tcW w:w="1453" w:type="dxa"/>
            <w:vAlign w:val="center"/>
          </w:tcPr>
          <w:p w14:paraId="753451D7" w14:textId="250AF8DB" w:rsidR="00BD755B" w:rsidRPr="00B85E56" w:rsidRDefault="00BD755B" w:rsidP="00BD755B">
            <w:pPr>
              <w:ind w:left="242" w:hanging="242"/>
              <w:jc w:val="center"/>
              <w:rPr>
                <w:rFonts w:hint="default"/>
                <w:color w:val="000000" w:themeColor="text1"/>
              </w:rPr>
            </w:pPr>
            <w:r>
              <w:rPr>
                <w:color w:val="000000" w:themeColor="text1"/>
              </w:rPr>
              <w:t>1,605</w:t>
            </w:r>
            <w:r w:rsidRPr="00B85E56">
              <w:rPr>
                <w:color w:val="000000" w:themeColor="text1"/>
              </w:rPr>
              <w:t>円</w:t>
            </w:r>
          </w:p>
        </w:tc>
        <w:tc>
          <w:tcPr>
            <w:tcW w:w="1453" w:type="dxa"/>
            <w:vAlign w:val="center"/>
          </w:tcPr>
          <w:p w14:paraId="7334975E" w14:textId="24FB19E2" w:rsidR="00BD755B" w:rsidRPr="00B85E56" w:rsidRDefault="00BD755B" w:rsidP="00BD755B">
            <w:pPr>
              <w:ind w:left="242" w:hanging="242"/>
              <w:jc w:val="center"/>
              <w:rPr>
                <w:rFonts w:hint="default"/>
                <w:color w:val="000000" w:themeColor="text1"/>
              </w:rPr>
            </w:pPr>
            <w:r>
              <w:rPr>
                <w:color w:val="000000" w:themeColor="text1"/>
              </w:rPr>
              <w:t>2,040</w:t>
            </w:r>
            <w:r w:rsidRPr="00B85E56">
              <w:rPr>
                <w:color w:val="000000" w:themeColor="text1"/>
              </w:rPr>
              <w:t>円</w:t>
            </w:r>
          </w:p>
        </w:tc>
      </w:tr>
      <w:tr w:rsidR="00BD755B" w:rsidRPr="00B85E56" w14:paraId="063F8D69" w14:textId="77777777" w:rsidTr="00BC0F83">
        <w:trPr>
          <w:trHeight w:val="350"/>
        </w:trPr>
        <w:tc>
          <w:tcPr>
            <w:tcW w:w="3539" w:type="dxa"/>
            <w:vMerge w:val="restart"/>
            <w:vAlign w:val="center"/>
            <w:hideMark/>
          </w:tcPr>
          <w:p w14:paraId="2B20E9E5" w14:textId="12B3FFD4" w:rsidR="00BD755B" w:rsidRPr="00B85E56" w:rsidRDefault="00BD755B" w:rsidP="008B4741">
            <w:pPr>
              <w:spacing w:line="320" w:lineRule="exact"/>
              <w:jc w:val="left"/>
              <w:rPr>
                <w:rFonts w:hint="default"/>
                <w:color w:val="000000" w:themeColor="text1"/>
              </w:rPr>
            </w:pPr>
            <w:r>
              <w:rPr>
                <w:color w:val="000000" w:themeColor="text1"/>
              </w:rPr>
              <w:t>札幌市、</w:t>
            </w:r>
            <w:r w:rsidR="00676EC4">
              <w:rPr>
                <w:color w:val="000000" w:themeColor="text1"/>
              </w:rPr>
              <w:t>仙台市、千葉市、横浜市、船橋市、川崎市、相模原市、浜松市、名古屋市、京都市、東大阪市、堺市、尼崎市、神戸市、岡山市、広島市、北九州市、福岡市、熊本市、鹿児島市</w:t>
            </w:r>
          </w:p>
        </w:tc>
        <w:tc>
          <w:tcPr>
            <w:tcW w:w="1453" w:type="dxa"/>
            <w:vMerge w:val="restart"/>
            <w:vAlign w:val="center"/>
            <w:hideMark/>
          </w:tcPr>
          <w:p w14:paraId="28B9B655" w14:textId="74718E2A" w:rsidR="00BD755B" w:rsidRPr="00B85E56" w:rsidRDefault="00676EC4" w:rsidP="00BD755B">
            <w:pPr>
              <w:ind w:left="242" w:hanging="242"/>
              <w:jc w:val="center"/>
              <w:rPr>
                <w:rFonts w:hint="default"/>
                <w:color w:val="000000" w:themeColor="text1"/>
              </w:rPr>
            </w:pPr>
            <w:r>
              <w:rPr>
                <w:color w:val="000000" w:themeColor="text1"/>
              </w:rPr>
              <w:t>545</w:t>
            </w:r>
            <w:r w:rsidR="00BD755B" w:rsidRPr="00B85E56">
              <w:rPr>
                <w:color w:val="000000" w:themeColor="text1"/>
              </w:rPr>
              <w:t>円</w:t>
            </w:r>
          </w:p>
        </w:tc>
        <w:tc>
          <w:tcPr>
            <w:tcW w:w="1453" w:type="dxa"/>
            <w:vMerge w:val="restart"/>
            <w:vAlign w:val="center"/>
            <w:hideMark/>
          </w:tcPr>
          <w:p w14:paraId="7794A0EF" w14:textId="7A51C33F" w:rsidR="00BD755B" w:rsidRPr="00B85E56" w:rsidRDefault="00676EC4" w:rsidP="00BD755B">
            <w:pPr>
              <w:ind w:left="242" w:hanging="242"/>
              <w:jc w:val="center"/>
              <w:rPr>
                <w:rFonts w:hint="default"/>
                <w:color w:val="000000" w:themeColor="text1"/>
              </w:rPr>
            </w:pPr>
            <w:r>
              <w:rPr>
                <w:color w:val="000000" w:themeColor="text1"/>
              </w:rPr>
              <w:t>745</w:t>
            </w:r>
            <w:r w:rsidR="00BD755B" w:rsidRPr="00B85E56">
              <w:rPr>
                <w:color w:val="000000" w:themeColor="text1"/>
              </w:rPr>
              <w:t>円</w:t>
            </w:r>
          </w:p>
        </w:tc>
        <w:tc>
          <w:tcPr>
            <w:tcW w:w="1453" w:type="dxa"/>
            <w:vMerge w:val="restart"/>
            <w:vAlign w:val="center"/>
            <w:hideMark/>
          </w:tcPr>
          <w:p w14:paraId="1BEEEAA9" w14:textId="10363602" w:rsidR="00BD755B" w:rsidRPr="00B85E56" w:rsidRDefault="00676EC4" w:rsidP="00BD755B">
            <w:pPr>
              <w:ind w:left="242" w:hanging="242"/>
              <w:jc w:val="center"/>
              <w:rPr>
                <w:rFonts w:hint="default"/>
                <w:color w:val="000000" w:themeColor="text1"/>
              </w:rPr>
            </w:pPr>
            <w:r>
              <w:rPr>
                <w:color w:val="000000" w:themeColor="text1"/>
              </w:rPr>
              <w:t>1,040</w:t>
            </w:r>
            <w:r w:rsidR="00BD755B" w:rsidRPr="00B85E56">
              <w:rPr>
                <w:color w:val="000000" w:themeColor="text1"/>
              </w:rPr>
              <w:t>円</w:t>
            </w:r>
          </w:p>
        </w:tc>
        <w:tc>
          <w:tcPr>
            <w:tcW w:w="1453" w:type="dxa"/>
            <w:vMerge w:val="restart"/>
            <w:vAlign w:val="center"/>
            <w:hideMark/>
          </w:tcPr>
          <w:p w14:paraId="37AD165C" w14:textId="2E6099FB" w:rsidR="00BD755B" w:rsidRPr="00B85E56" w:rsidRDefault="00676EC4" w:rsidP="00BD755B">
            <w:pPr>
              <w:ind w:left="242" w:hanging="242"/>
              <w:jc w:val="center"/>
              <w:rPr>
                <w:rFonts w:hint="default"/>
                <w:color w:val="000000" w:themeColor="text1"/>
              </w:rPr>
            </w:pPr>
            <w:r>
              <w:rPr>
                <w:color w:val="000000" w:themeColor="text1"/>
              </w:rPr>
              <w:t>1,355</w:t>
            </w:r>
            <w:r w:rsidR="00BD755B" w:rsidRPr="00B85E56">
              <w:rPr>
                <w:color w:val="000000" w:themeColor="text1"/>
              </w:rPr>
              <w:t>円</w:t>
            </w:r>
          </w:p>
        </w:tc>
      </w:tr>
      <w:tr w:rsidR="00BD755B" w:rsidRPr="00B85E56" w14:paraId="29321448" w14:textId="77777777" w:rsidTr="00BC0F83">
        <w:trPr>
          <w:trHeight w:val="360"/>
        </w:trPr>
        <w:tc>
          <w:tcPr>
            <w:tcW w:w="3539" w:type="dxa"/>
            <w:vMerge/>
            <w:hideMark/>
          </w:tcPr>
          <w:p w14:paraId="4F209B48" w14:textId="77777777" w:rsidR="00BD755B" w:rsidRPr="00B85E56" w:rsidRDefault="00BD755B" w:rsidP="00BD755B">
            <w:pPr>
              <w:ind w:left="242" w:hanging="242"/>
              <w:rPr>
                <w:rFonts w:hint="default"/>
                <w:color w:val="000000" w:themeColor="text1"/>
              </w:rPr>
            </w:pPr>
          </w:p>
        </w:tc>
        <w:tc>
          <w:tcPr>
            <w:tcW w:w="1453" w:type="dxa"/>
            <w:vMerge/>
            <w:hideMark/>
          </w:tcPr>
          <w:p w14:paraId="30F20474" w14:textId="77777777" w:rsidR="00BD755B" w:rsidRPr="00B85E56" w:rsidRDefault="00BD755B" w:rsidP="00BD755B">
            <w:pPr>
              <w:ind w:left="242" w:hanging="242"/>
              <w:rPr>
                <w:rFonts w:hint="default"/>
                <w:color w:val="000000" w:themeColor="text1"/>
              </w:rPr>
            </w:pPr>
          </w:p>
        </w:tc>
        <w:tc>
          <w:tcPr>
            <w:tcW w:w="1453" w:type="dxa"/>
            <w:vMerge/>
            <w:hideMark/>
          </w:tcPr>
          <w:p w14:paraId="4FA1B42D" w14:textId="77777777" w:rsidR="00BD755B" w:rsidRPr="00B85E56" w:rsidRDefault="00BD755B" w:rsidP="00BD755B">
            <w:pPr>
              <w:ind w:left="242" w:hanging="242"/>
              <w:rPr>
                <w:rFonts w:hint="default"/>
                <w:color w:val="000000" w:themeColor="text1"/>
              </w:rPr>
            </w:pPr>
          </w:p>
        </w:tc>
        <w:tc>
          <w:tcPr>
            <w:tcW w:w="1453" w:type="dxa"/>
            <w:vMerge/>
            <w:hideMark/>
          </w:tcPr>
          <w:p w14:paraId="0989FA9E" w14:textId="77777777" w:rsidR="00BD755B" w:rsidRPr="00B85E56" w:rsidRDefault="00BD755B" w:rsidP="00BD755B">
            <w:pPr>
              <w:ind w:left="242" w:hanging="242"/>
              <w:rPr>
                <w:rFonts w:hint="default"/>
                <w:color w:val="000000" w:themeColor="text1"/>
              </w:rPr>
            </w:pPr>
          </w:p>
        </w:tc>
        <w:tc>
          <w:tcPr>
            <w:tcW w:w="1453" w:type="dxa"/>
            <w:vMerge/>
            <w:hideMark/>
          </w:tcPr>
          <w:p w14:paraId="0D6031D4" w14:textId="77777777" w:rsidR="00BD755B" w:rsidRPr="00B85E56" w:rsidRDefault="00BD755B" w:rsidP="00BD755B">
            <w:pPr>
              <w:ind w:left="242" w:hanging="242"/>
              <w:rPr>
                <w:rFonts w:hint="default"/>
                <w:color w:val="000000" w:themeColor="text1"/>
              </w:rPr>
            </w:pPr>
          </w:p>
        </w:tc>
      </w:tr>
    </w:tbl>
    <w:p w14:paraId="36AC236E" w14:textId="05D2416B" w:rsidR="00676EC4" w:rsidRPr="00EB74FF" w:rsidRDefault="00676EC4" w:rsidP="008B4741">
      <w:pPr>
        <w:spacing w:line="280" w:lineRule="exact"/>
        <w:ind w:left="244" w:hanging="244"/>
        <w:jc w:val="left"/>
        <w:rPr>
          <w:rFonts w:hint="default"/>
          <w:color w:val="000000" w:themeColor="text1"/>
          <w:sz w:val="22"/>
          <w:szCs w:val="18"/>
        </w:rPr>
      </w:pPr>
      <w:r w:rsidRPr="00BC0F83">
        <w:rPr>
          <w:color w:val="000000" w:themeColor="text1"/>
          <w:sz w:val="22"/>
          <w:szCs w:val="18"/>
        </w:rPr>
        <w:t>※小型車は「</w:t>
      </w:r>
      <w:r w:rsidRPr="00BC0F83">
        <w:rPr>
          <w:rFonts w:hint="default"/>
          <w:color w:val="000000" w:themeColor="text1"/>
          <w:sz w:val="22"/>
          <w:szCs w:val="18"/>
        </w:rPr>
        <w:t>2t車まで」、中型車は「6ｔ車まで」、大型車は「14ｔ車まで」、トレーラーは「20ｔ車まで」の各「上限値・下限値（H11年）の平均値」を算出</w:t>
      </w:r>
    </w:p>
    <w:p w14:paraId="67C7DE08" w14:textId="5C474EF0" w:rsidR="00B85E56" w:rsidRPr="00676EC4" w:rsidRDefault="00B85E56" w:rsidP="00B85E56">
      <w:pPr>
        <w:ind w:left="242" w:hanging="242"/>
        <w:rPr>
          <w:rFonts w:hint="default"/>
          <w:color w:val="000000" w:themeColor="text1"/>
        </w:rPr>
      </w:pPr>
    </w:p>
    <w:p w14:paraId="022A0E74" w14:textId="131F076E" w:rsidR="009E37F5" w:rsidRPr="009E37F5" w:rsidRDefault="009E37F5" w:rsidP="00447DD9">
      <w:pPr>
        <w:spacing w:line="560" w:lineRule="exact"/>
        <w:ind w:left="244" w:hanging="244"/>
        <w:rPr>
          <w:rFonts w:hint="default"/>
          <w:b/>
          <w:bCs/>
          <w:color w:val="000000" w:themeColor="text1"/>
          <w:sz w:val="28"/>
          <w:szCs w:val="21"/>
        </w:rPr>
      </w:pPr>
      <w:r w:rsidRPr="009E37F5">
        <w:rPr>
          <w:b/>
          <w:bCs/>
          <w:color w:val="000000" w:themeColor="text1"/>
          <w:sz w:val="28"/>
          <w:szCs w:val="21"/>
        </w:rPr>
        <w:t>○積込料及び取卸料</w:t>
      </w:r>
    </w:p>
    <w:tbl>
      <w:tblPr>
        <w:tblStyle w:val="ae"/>
        <w:tblW w:w="0" w:type="auto"/>
        <w:tblLook w:val="04A0" w:firstRow="1" w:lastRow="0" w:firstColumn="1" w:lastColumn="0" w:noHBand="0" w:noVBand="1"/>
      </w:tblPr>
      <w:tblGrid>
        <w:gridCol w:w="3328"/>
        <w:gridCol w:w="3532"/>
        <w:gridCol w:w="2542"/>
      </w:tblGrid>
      <w:tr w:rsidR="009E37F5" w:rsidRPr="009E37F5" w14:paraId="0631117F" w14:textId="77777777" w:rsidTr="009E37F5">
        <w:trPr>
          <w:trHeight w:val="136"/>
        </w:trPr>
        <w:tc>
          <w:tcPr>
            <w:tcW w:w="3328" w:type="dxa"/>
            <w:tcBorders>
              <w:tl2br w:val="single" w:sz="4" w:space="0" w:color="auto"/>
            </w:tcBorders>
            <w:noWrap/>
            <w:hideMark/>
          </w:tcPr>
          <w:p w14:paraId="4FAFB565" w14:textId="77777777" w:rsidR="009E37F5" w:rsidRPr="009E37F5" w:rsidRDefault="009E37F5" w:rsidP="009E37F5">
            <w:pPr>
              <w:ind w:left="242" w:hanging="242"/>
              <w:rPr>
                <w:rFonts w:hint="default"/>
                <w:color w:val="000000" w:themeColor="text1"/>
              </w:rPr>
            </w:pPr>
            <w:r w:rsidRPr="009E37F5">
              <w:rPr>
                <w:color w:val="000000" w:themeColor="text1"/>
              </w:rPr>
              <w:t xml:space="preserve">　</w:t>
            </w:r>
          </w:p>
        </w:tc>
        <w:tc>
          <w:tcPr>
            <w:tcW w:w="3532" w:type="dxa"/>
            <w:noWrap/>
            <w:vAlign w:val="center"/>
            <w:hideMark/>
          </w:tcPr>
          <w:p w14:paraId="22CEB1FE" w14:textId="77777777" w:rsidR="009E37F5" w:rsidRPr="009E37F5" w:rsidRDefault="009E37F5" w:rsidP="009E37F5">
            <w:pPr>
              <w:ind w:left="242" w:hanging="242"/>
              <w:jc w:val="center"/>
              <w:rPr>
                <w:rFonts w:hint="default"/>
                <w:color w:val="000000" w:themeColor="text1"/>
              </w:rPr>
            </w:pPr>
            <w:r w:rsidRPr="009E37F5">
              <w:rPr>
                <w:color w:val="000000" w:themeColor="text1"/>
              </w:rPr>
              <w:t>上限</w:t>
            </w:r>
          </w:p>
        </w:tc>
        <w:tc>
          <w:tcPr>
            <w:tcW w:w="2542" w:type="dxa"/>
            <w:noWrap/>
            <w:vAlign w:val="center"/>
            <w:hideMark/>
          </w:tcPr>
          <w:p w14:paraId="6E8F2FFE" w14:textId="77777777" w:rsidR="009E37F5" w:rsidRPr="009E37F5" w:rsidRDefault="009E37F5" w:rsidP="009E37F5">
            <w:pPr>
              <w:ind w:left="242" w:hanging="242"/>
              <w:jc w:val="center"/>
              <w:rPr>
                <w:rFonts w:hint="default"/>
                <w:color w:val="000000" w:themeColor="text1"/>
              </w:rPr>
            </w:pPr>
            <w:r w:rsidRPr="009E37F5">
              <w:rPr>
                <w:color w:val="000000" w:themeColor="text1"/>
              </w:rPr>
              <w:t>下限</w:t>
            </w:r>
          </w:p>
        </w:tc>
      </w:tr>
      <w:tr w:rsidR="009E37F5" w:rsidRPr="009E37F5" w14:paraId="5C7AC304" w14:textId="77777777" w:rsidTr="009E37F5">
        <w:trPr>
          <w:trHeight w:val="70"/>
        </w:trPr>
        <w:tc>
          <w:tcPr>
            <w:tcW w:w="3328" w:type="dxa"/>
            <w:noWrap/>
            <w:vAlign w:val="center"/>
            <w:hideMark/>
          </w:tcPr>
          <w:p w14:paraId="2378F01B" w14:textId="1EE8CA93" w:rsidR="009E37F5" w:rsidRPr="009E37F5" w:rsidRDefault="001020E0" w:rsidP="009E37F5">
            <w:pPr>
              <w:ind w:left="242" w:hanging="242"/>
              <w:jc w:val="center"/>
              <w:rPr>
                <w:rFonts w:hint="default"/>
                <w:color w:val="000000" w:themeColor="text1"/>
              </w:rPr>
            </w:pPr>
            <w:r w:rsidRPr="009E37F5">
              <w:rPr>
                <w:color w:val="FF0000"/>
              </w:rPr>
              <w:t>●</w:t>
            </w:r>
            <w:r w:rsidR="009E37F5" w:rsidRPr="009E37F5">
              <w:rPr>
                <w:color w:val="000000" w:themeColor="text1"/>
              </w:rPr>
              <w:t>時間ごとに</w:t>
            </w:r>
          </w:p>
        </w:tc>
        <w:tc>
          <w:tcPr>
            <w:tcW w:w="3532" w:type="dxa"/>
            <w:noWrap/>
            <w:vAlign w:val="center"/>
            <w:hideMark/>
          </w:tcPr>
          <w:p w14:paraId="71A013C6" w14:textId="08DD5018" w:rsidR="009E37F5" w:rsidRPr="009E37F5" w:rsidRDefault="001020E0" w:rsidP="00BC0F83">
            <w:pPr>
              <w:ind w:left="242" w:hanging="242"/>
              <w:jc w:val="center"/>
              <w:rPr>
                <w:rFonts w:hint="default"/>
                <w:color w:val="000000" w:themeColor="text1"/>
              </w:rPr>
            </w:pPr>
            <w:r w:rsidRPr="009E37F5">
              <w:rPr>
                <w:color w:val="FF0000"/>
              </w:rPr>
              <w:t>●</w:t>
            </w:r>
            <w:r w:rsidR="009E37F5" w:rsidRPr="00B85E56">
              <w:rPr>
                <w:color w:val="000000" w:themeColor="text1"/>
              </w:rPr>
              <w:t>円</w:t>
            </w:r>
          </w:p>
        </w:tc>
        <w:tc>
          <w:tcPr>
            <w:tcW w:w="2542" w:type="dxa"/>
            <w:noWrap/>
            <w:vAlign w:val="center"/>
            <w:hideMark/>
          </w:tcPr>
          <w:p w14:paraId="25237636" w14:textId="2A8CC379" w:rsidR="009E37F5" w:rsidRPr="009E37F5" w:rsidRDefault="001020E0" w:rsidP="00BC0F83">
            <w:pPr>
              <w:ind w:left="242" w:hanging="242"/>
              <w:jc w:val="center"/>
              <w:rPr>
                <w:rFonts w:hint="default"/>
                <w:color w:val="000000" w:themeColor="text1"/>
              </w:rPr>
            </w:pPr>
            <w:r w:rsidRPr="009E37F5">
              <w:rPr>
                <w:color w:val="FF0000"/>
              </w:rPr>
              <w:t>●</w:t>
            </w:r>
            <w:r w:rsidR="009E37F5" w:rsidRPr="00B85E56">
              <w:rPr>
                <w:color w:val="000000" w:themeColor="text1"/>
              </w:rPr>
              <w:t>円</w:t>
            </w:r>
          </w:p>
        </w:tc>
      </w:tr>
    </w:tbl>
    <w:p w14:paraId="3FCCA327" w14:textId="77777777" w:rsidR="009E37F5" w:rsidRPr="00EB74FF"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※その他荷役機械及び副資材を使用した場合等には別途実費を収受</w:t>
      </w:r>
    </w:p>
    <w:p w14:paraId="286CCAD9" w14:textId="7488C6FF" w:rsidR="009E37F5"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※作業員１人あたりの料金</w:t>
      </w:r>
    </w:p>
    <w:p w14:paraId="10E27B74" w14:textId="77777777" w:rsidR="008B4741" w:rsidRDefault="008B4741" w:rsidP="008B4741">
      <w:pPr>
        <w:widowControl/>
        <w:overflowPunct/>
        <w:jc w:val="left"/>
        <w:textAlignment w:val="auto"/>
        <w:rPr>
          <w:rFonts w:hint="default"/>
          <w:b/>
          <w:bCs/>
          <w:color w:val="000000" w:themeColor="text1"/>
          <w:sz w:val="28"/>
          <w:szCs w:val="21"/>
        </w:rPr>
      </w:pPr>
      <w:r w:rsidRPr="009E37F5">
        <w:rPr>
          <w:b/>
          <w:bCs/>
          <w:color w:val="000000" w:themeColor="text1"/>
          <w:sz w:val="28"/>
          <w:szCs w:val="21"/>
        </w:rPr>
        <w:lastRenderedPageBreak/>
        <w:t>○</w:t>
      </w:r>
      <w:r w:rsidRPr="004554FD">
        <w:rPr>
          <w:b/>
          <w:bCs/>
          <w:color w:val="000000" w:themeColor="text1"/>
          <w:sz w:val="28"/>
          <w:szCs w:val="21"/>
        </w:rPr>
        <w:t>Ⅰ．距離制運賃料金適用方</w:t>
      </w:r>
      <w:r>
        <w:rPr>
          <w:b/>
          <w:bCs/>
          <w:color w:val="000000" w:themeColor="text1"/>
          <w:sz w:val="28"/>
          <w:szCs w:val="21"/>
        </w:rPr>
        <w:t xml:space="preserve">　９．特殊車両割増の別表</w:t>
      </w:r>
    </w:p>
    <w:p w14:paraId="5BA6D9D2" w14:textId="77777777" w:rsidR="008B4741" w:rsidRPr="004C500A" w:rsidRDefault="008B4741" w:rsidP="008B4741">
      <w:pPr>
        <w:widowControl/>
        <w:overflowPunct/>
        <w:ind w:left="484" w:rightChars="100" w:right="241" w:hangingChars="200" w:hanging="484"/>
        <w:jc w:val="left"/>
        <w:textAlignment w:val="auto"/>
        <w:rPr>
          <w:rFonts w:hint="default"/>
          <w:color w:val="000000" w:themeColor="text1"/>
        </w:rPr>
      </w:pPr>
      <w:r w:rsidRPr="004C500A">
        <w:rPr>
          <w:b/>
          <w:bCs/>
          <w:color w:val="000000" w:themeColor="text1"/>
        </w:rPr>
        <w:t xml:space="preserve">　</w:t>
      </w:r>
      <w:r w:rsidRPr="004C500A">
        <w:rPr>
          <w:color w:val="000000" w:themeColor="text1"/>
        </w:rPr>
        <w:t>※告示に規定される冷蔵・冷凍車両以外の特殊車両に係る割増率は、下表のとおりとします。</w:t>
      </w:r>
    </w:p>
    <w:p w14:paraId="2AFF2E79" w14:textId="77777777" w:rsidR="008B4741" w:rsidRPr="004554FD" w:rsidRDefault="008B4741" w:rsidP="008B4741">
      <w:pPr>
        <w:widowControl/>
        <w:overflowPunct/>
        <w:jc w:val="left"/>
        <w:textAlignment w:val="auto"/>
        <w:rPr>
          <w:rFonts w:hint="default"/>
          <w:b/>
          <w:bCs/>
          <w:color w:val="000000" w:themeColor="text1"/>
          <w:sz w:val="22"/>
          <w:szCs w:val="18"/>
        </w:rPr>
      </w:pPr>
    </w:p>
    <w:tbl>
      <w:tblPr>
        <w:tblStyle w:val="ae"/>
        <w:tblW w:w="0" w:type="auto"/>
        <w:tblInd w:w="-5" w:type="dxa"/>
        <w:tblLook w:val="04A0" w:firstRow="1" w:lastRow="0" w:firstColumn="1" w:lastColumn="0" w:noHBand="0" w:noVBand="1"/>
      </w:tblPr>
      <w:tblGrid>
        <w:gridCol w:w="6521"/>
        <w:gridCol w:w="2886"/>
      </w:tblGrid>
      <w:tr w:rsidR="008B4741" w14:paraId="13247B1E" w14:textId="77777777" w:rsidTr="00E020BC">
        <w:trPr>
          <w:trHeight w:val="567"/>
        </w:trPr>
        <w:tc>
          <w:tcPr>
            <w:tcW w:w="6521" w:type="dxa"/>
            <w:vAlign w:val="center"/>
          </w:tcPr>
          <w:p w14:paraId="1AA6A1FD" w14:textId="77777777" w:rsidR="008B4741" w:rsidRDefault="008B4741" w:rsidP="00E020BC">
            <w:pPr>
              <w:jc w:val="center"/>
              <w:rPr>
                <w:rFonts w:hint="default"/>
                <w:color w:val="000000" w:themeColor="text1"/>
              </w:rPr>
            </w:pPr>
            <w:r>
              <w:rPr>
                <w:color w:val="000000" w:themeColor="text1"/>
              </w:rPr>
              <w:t>特　殊　車　両</w:t>
            </w:r>
          </w:p>
        </w:tc>
        <w:tc>
          <w:tcPr>
            <w:tcW w:w="2886" w:type="dxa"/>
            <w:vAlign w:val="center"/>
          </w:tcPr>
          <w:p w14:paraId="05A12C13" w14:textId="77777777" w:rsidR="008B4741" w:rsidRDefault="008B4741" w:rsidP="00E020BC">
            <w:pPr>
              <w:jc w:val="center"/>
              <w:rPr>
                <w:rFonts w:hint="default"/>
                <w:color w:val="000000" w:themeColor="text1"/>
              </w:rPr>
            </w:pPr>
            <w:r>
              <w:rPr>
                <w:color w:val="000000" w:themeColor="text1"/>
              </w:rPr>
              <w:t>割増率</w:t>
            </w:r>
          </w:p>
        </w:tc>
      </w:tr>
      <w:tr w:rsidR="00B453CE" w14:paraId="532E63C1" w14:textId="77777777" w:rsidTr="001020E0">
        <w:trPr>
          <w:trHeight w:val="567"/>
        </w:trPr>
        <w:tc>
          <w:tcPr>
            <w:tcW w:w="6521" w:type="dxa"/>
            <w:vAlign w:val="center"/>
          </w:tcPr>
          <w:p w14:paraId="1D9FC202" w14:textId="77777777" w:rsidR="00B453CE" w:rsidRPr="004554FD" w:rsidRDefault="00B453CE" w:rsidP="00556FCE">
            <w:pPr>
              <w:rPr>
                <w:rFonts w:hint="default"/>
                <w:color w:val="000000" w:themeColor="text1"/>
              </w:rPr>
            </w:pPr>
            <w:r>
              <w:rPr>
                <w:color w:val="000000" w:themeColor="text1"/>
              </w:rPr>
              <w:t xml:space="preserve">　ダンプ車両</w:t>
            </w:r>
          </w:p>
        </w:tc>
        <w:tc>
          <w:tcPr>
            <w:tcW w:w="2886" w:type="dxa"/>
            <w:vAlign w:val="center"/>
          </w:tcPr>
          <w:p w14:paraId="14E29302" w14:textId="2B476E74" w:rsidR="00B453CE" w:rsidRPr="004554FD" w:rsidRDefault="001020E0" w:rsidP="001020E0">
            <w:pPr>
              <w:jc w:val="center"/>
              <w:rPr>
                <w:rFonts w:hint="default"/>
                <w:color w:val="000000" w:themeColor="text1"/>
                <w:u w:val="single"/>
                <w:shd w:val="pct15" w:color="auto" w:fill="FFFFFF"/>
              </w:rPr>
            </w:pPr>
            <w:r w:rsidRPr="009E37F5">
              <w:rPr>
                <w:color w:val="FF0000"/>
              </w:rPr>
              <w:t>●</w:t>
            </w:r>
            <w:r w:rsidR="00B453CE" w:rsidRPr="004554FD">
              <w:rPr>
                <w:color w:val="000000" w:themeColor="text1"/>
              </w:rPr>
              <w:t>割</w:t>
            </w:r>
          </w:p>
        </w:tc>
      </w:tr>
      <w:tr w:rsidR="001020E0" w14:paraId="1EDB764A" w14:textId="77777777" w:rsidTr="00556FCE">
        <w:trPr>
          <w:trHeight w:val="567"/>
        </w:trPr>
        <w:tc>
          <w:tcPr>
            <w:tcW w:w="6521" w:type="dxa"/>
            <w:vAlign w:val="center"/>
          </w:tcPr>
          <w:p w14:paraId="35B5CD83" w14:textId="77777777" w:rsidR="001020E0" w:rsidRPr="004554FD" w:rsidRDefault="001020E0" w:rsidP="001020E0">
            <w:pPr>
              <w:rPr>
                <w:rFonts w:hint="default"/>
                <w:color w:val="000000" w:themeColor="text1"/>
              </w:rPr>
            </w:pPr>
            <w:r>
              <w:rPr>
                <w:color w:val="000000" w:themeColor="text1"/>
              </w:rPr>
              <w:t xml:space="preserve">　タンク車両</w:t>
            </w:r>
          </w:p>
        </w:tc>
        <w:tc>
          <w:tcPr>
            <w:tcW w:w="2886" w:type="dxa"/>
            <w:vAlign w:val="center"/>
          </w:tcPr>
          <w:p w14:paraId="1A99F1BC" w14:textId="261F2F6C" w:rsidR="001020E0" w:rsidRPr="004554FD" w:rsidRDefault="001020E0" w:rsidP="001020E0">
            <w:pPr>
              <w:jc w:val="center"/>
              <w:rPr>
                <w:rFonts w:hint="default"/>
                <w:color w:val="000000" w:themeColor="text1"/>
                <w:u w:val="single"/>
                <w:shd w:val="pct15" w:color="auto" w:fill="FFFFFF"/>
              </w:rPr>
            </w:pPr>
            <w:r w:rsidRPr="009E37F5">
              <w:rPr>
                <w:color w:val="FF0000"/>
              </w:rPr>
              <w:t>●</w:t>
            </w:r>
            <w:r w:rsidRPr="004554FD">
              <w:rPr>
                <w:color w:val="000000" w:themeColor="text1"/>
              </w:rPr>
              <w:t>割</w:t>
            </w:r>
          </w:p>
        </w:tc>
      </w:tr>
      <w:tr w:rsidR="001020E0" w14:paraId="6F7ED537" w14:textId="77777777" w:rsidTr="00556FCE">
        <w:trPr>
          <w:trHeight w:val="567"/>
        </w:trPr>
        <w:tc>
          <w:tcPr>
            <w:tcW w:w="6521" w:type="dxa"/>
            <w:vAlign w:val="center"/>
          </w:tcPr>
          <w:p w14:paraId="6455C92D" w14:textId="77777777" w:rsidR="001020E0" w:rsidRPr="004554FD" w:rsidRDefault="001020E0" w:rsidP="001020E0">
            <w:pPr>
              <w:rPr>
                <w:rFonts w:hint="default"/>
                <w:color w:val="000000" w:themeColor="text1"/>
              </w:rPr>
            </w:pPr>
            <w:r>
              <w:rPr>
                <w:color w:val="000000" w:themeColor="text1"/>
              </w:rPr>
              <w:t xml:space="preserve">　海上コンテナ車両</w:t>
            </w:r>
          </w:p>
        </w:tc>
        <w:tc>
          <w:tcPr>
            <w:tcW w:w="2886" w:type="dxa"/>
            <w:vAlign w:val="center"/>
          </w:tcPr>
          <w:p w14:paraId="4A13AA73" w14:textId="1CE3D26D" w:rsidR="001020E0" w:rsidRPr="004554FD" w:rsidRDefault="001020E0" w:rsidP="001020E0">
            <w:pPr>
              <w:jc w:val="center"/>
              <w:rPr>
                <w:rFonts w:hint="default"/>
                <w:color w:val="000000" w:themeColor="text1"/>
                <w:u w:val="single"/>
                <w:shd w:val="pct15" w:color="auto" w:fill="FFFFFF"/>
              </w:rPr>
            </w:pPr>
            <w:r w:rsidRPr="009E37F5">
              <w:rPr>
                <w:color w:val="FF0000"/>
              </w:rPr>
              <w:t>●</w:t>
            </w:r>
            <w:r w:rsidRPr="004554FD">
              <w:rPr>
                <w:color w:val="000000" w:themeColor="text1"/>
              </w:rPr>
              <w:t>割</w:t>
            </w:r>
          </w:p>
        </w:tc>
      </w:tr>
      <w:tr w:rsidR="001020E0" w14:paraId="51D09B03" w14:textId="77777777" w:rsidTr="00556FCE">
        <w:trPr>
          <w:trHeight w:val="567"/>
        </w:trPr>
        <w:tc>
          <w:tcPr>
            <w:tcW w:w="6521" w:type="dxa"/>
            <w:vAlign w:val="center"/>
          </w:tcPr>
          <w:p w14:paraId="6FC69E35" w14:textId="2E74DFD0" w:rsidR="001020E0" w:rsidRPr="004554FD" w:rsidRDefault="001020E0" w:rsidP="001020E0">
            <w:pPr>
              <w:rPr>
                <w:rFonts w:hint="default"/>
                <w:color w:val="000000" w:themeColor="text1"/>
              </w:rPr>
            </w:pPr>
            <w:r>
              <w:rPr>
                <w:color w:val="000000" w:themeColor="text1"/>
              </w:rPr>
              <w:t xml:space="preserve">　</w:t>
            </w:r>
            <w:r w:rsidR="00976F9A">
              <w:rPr>
                <w:color w:val="000000" w:themeColor="text1"/>
              </w:rPr>
              <w:t>積載型トラッククレーン車両（</w:t>
            </w:r>
            <w:r>
              <w:rPr>
                <w:color w:val="000000" w:themeColor="text1"/>
              </w:rPr>
              <w:t>ユニック</w:t>
            </w:r>
            <w:r w:rsidR="00976F9A">
              <w:rPr>
                <w:color w:val="000000" w:themeColor="text1"/>
              </w:rPr>
              <w:t>車両等）</w:t>
            </w:r>
          </w:p>
        </w:tc>
        <w:tc>
          <w:tcPr>
            <w:tcW w:w="2886" w:type="dxa"/>
            <w:vAlign w:val="center"/>
          </w:tcPr>
          <w:p w14:paraId="31B04194" w14:textId="789DFB23" w:rsidR="001020E0" w:rsidRPr="004554FD" w:rsidRDefault="001020E0" w:rsidP="001020E0">
            <w:pPr>
              <w:jc w:val="center"/>
              <w:rPr>
                <w:rFonts w:hint="default"/>
                <w:color w:val="000000" w:themeColor="text1"/>
                <w:u w:val="single"/>
                <w:shd w:val="pct15" w:color="auto" w:fill="FFFFFF"/>
              </w:rPr>
            </w:pPr>
            <w:r w:rsidRPr="009E37F5">
              <w:rPr>
                <w:color w:val="FF0000"/>
              </w:rPr>
              <w:t>●</w:t>
            </w:r>
            <w:r w:rsidRPr="004554FD">
              <w:rPr>
                <w:color w:val="000000" w:themeColor="text1"/>
              </w:rPr>
              <w:t>割</w:t>
            </w:r>
          </w:p>
        </w:tc>
      </w:tr>
      <w:tr w:rsidR="001020E0" w14:paraId="397270AD" w14:textId="77777777" w:rsidTr="00556FCE">
        <w:trPr>
          <w:trHeight w:val="567"/>
        </w:trPr>
        <w:tc>
          <w:tcPr>
            <w:tcW w:w="6521" w:type="dxa"/>
            <w:vAlign w:val="center"/>
          </w:tcPr>
          <w:p w14:paraId="4AD7B089" w14:textId="394B8152" w:rsidR="001020E0" w:rsidRPr="004554FD" w:rsidRDefault="001020E0" w:rsidP="001020E0">
            <w:pPr>
              <w:rPr>
                <w:rFonts w:hint="default"/>
                <w:color w:val="000000" w:themeColor="text1"/>
              </w:rPr>
            </w:pPr>
            <w:r>
              <w:rPr>
                <w:color w:val="000000" w:themeColor="text1"/>
              </w:rPr>
              <w:t xml:space="preserve">　塵芥</w:t>
            </w:r>
            <w:r w:rsidR="00976F9A">
              <w:rPr>
                <w:color w:val="000000" w:themeColor="text1"/>
              </w:rPr>
              <w:t>車両</w:t>
            </w:r>
          </w:p>
        </w:tc>
        <w:tc>
          <w:tcPr>
            <w:tcW w:w="2886" w:type="dxa"/>
            <w:vAlign w:val="center"/>
          </w:tcPr>
          <w:p w14:paraId="4F9C4791" w14:textId="59C8C8D5" w:rsidR="001020E0" w:rsidRPr="004554FD" w:rsidRDefault="001020E0" w:rsidP="001020E0">
            <w:pPr>
              <w:jc w:val="center"/>
              <w:rPr>
                <w:rFonts w:hint="default"/>
                <w:color w:val="000000" w:themeColor="text1"/>
                <w:u w:val="single"/>
                <w:shd w:val="pct15" w:color="auto" w:fill="FFFFFF"/>
              </w:rPr>
            </w:pPr>
            <w:r w:rsidRPr="009E37F5">
              <w:rPr>
                <w:color w:val="FF0000"/>
              </w:rPr>
              <w:t>●</w:t>
            </w:r>
            <w:r w:rsidRPr="004554FD">
              <w:rPr>
                <w:color w:val="000000" w:themeColor="text1"/>
              </w:rPr>
              <w:t>割</w:t>
            </w:r>
          </w:p>
        </w:tc>
      </w:tr>
      <w:tr w:rsidR="001020E0" w14:paraId="6C9F399A" w14:textId="77777777" w:rsidTr="00E020BC">
        <w:trPr>
          <w:trHeight w:val="567"/>
        </w:trPr>
        <w:tc>
          <w:tcPr>
            <w:tcW w:w="6521" w:type="dxa"/>
            <w:vAlign w:val="center"/>
          </w:tcPr>
          <w:p w14:paraId="7993F9CC" w14:textId="77777777" w:rsidR="001020E0" w:rsidRPr="004554FD" w:rsidRDefault="001020E0" w:rsidP="001020E0">
            <w:pPr>
              <w:rPr>
                <w:rFonts w:hint="default"/>
                <w:color w:val="000000" w:themeColor="text1"/>
              </w:rPr>
            </w:pPr>
          </w:p>
        </w:tc>
        <w:tc>
          <w:tcPr>
            <w:tcW w:w="2886" w:type="dxa"/>
            <w:vAlign w:val="center"/>
          </w:tcPr>
          <w:p w14:paraId="3CE30763" w14:textId="19E4358B" w:rsidR="001020E0" w:rsidRPr="004554FD" w:rsidRDefault="001020E0" w:rsidP="001020E0">
            <w:pPr>
              <w:jc w:val="center"/>
              <w:rPr>
                <w:rFonts w:hint="default"/>
                <w:color w:val="000000" w:themeColor="text1"/>
                <w:u w:val="single"/>
                <w:shd w:val="pct15" w:color="auto" w:fill="FFFFFF"/>
              </w:rPr>
            </w:pPr>
          </w:p>
        </w:tc>
      </w:tr>
      <w:tr w:rsidR="001020E0" w14:paraId="46450E1F" w14:textId="77777777" w:rsidTr="00E020BC">
        <w:trPr>
          <w:trHeight w:val="567"/>
        </w:trPr>
        <w:tc>
          <w:tcPr>
            <w:tcW w:w="6521" w:type="dxa"/>
            <w:vAlign w:val="center"/>
          </w:tcPr>
          <w:p w14:paraId="3371C494" w14:textId="77777777" w:rsidR="001020E0" w:rsidRPr="004554FD" w:rsidRDefault="001020E0" w:rsidP="001020E0">
            <w:pPr>
              <w:rPr>
                <w:rFonts w:hint="default"/>
                <w:color w:val="000000" w:themeColor="text1"/>
              </w:rPr>
            </w:pPr>
          </w:p>
        </w:tc>
        <w:tc>
          <w:tcPr>
            <w:tcW w:w="2886" w:type="dxa"/>
            <w:vAlign w:val="center"/>
          </w:tcPr>
          <w:p w14:paraId="2E8F3084" w14:textId="62E6C42D" w:rsidR="001020E0" w:rsidRPr="004554FD" w:rsidRDefault="001020E0" w:rsidP="001020E0">
            <w:pPr>
              <w:jc w:val="center"/>
              <w:rPr>
                <w:rFonts w:hint="default"/>
                <w:color w:val="000000" w:themeColor="text1"/>
                <w:u w:val="single"/>
                <w:shd w:val="pct15" w:color="auto" w:fill="FFFFFF"/>
              </w:rPr>
            </w:pPr>
          </w:p>
        </w:tc>
      </w:tr>
      <w:tr w:rsidR="001020E0" w14:paraId="3822D2A1" w14:textId="77777777" w:rsidTr="00E020BC">
        <w:trPr>
          <w:trHeight w:val="567"/>
        </w:trPr>
        <w:tc>
          <w:tcPr>
            <w:tcW w:w="6521" w:type="dxa"/>
            <w:vAlign w:val="center"/>
          </w:tcPr>
          <w:p w14:paraId="623B90C1" w14:textId="77777777" w:rsidR="001020E0" w:rsidRPr="004554FD" w:rsidRDefault="001020E0" w:rsidP="001020E0">
            <w:pPr>
              <w:rPr>
                <w:rFonts w:hint="default"/>
                <w:color w:val="000000" w:themeColor="text1"/>
              </w:rPr>
            </w:pPr>
          </w:p>
        </w:tc>
        <w:tc>
          <w:tcPr>
            <w:tcW w:w="2886" w:type="dxa"/>
            <w:vAlign w:val="center"/>
          </w:tcPr>
          <w:p w14:paraId="222D1F9F" w14:textId="4A00D268" w:rsidR="001020E0" w:rsidRPr="004554FD" w:rsidRDefault="001020E0" w:rsidP="001020E0">
            <w:pPr>
              <w:jc w:val="center"/>
              <w:rPr>
                <w:rFonts w:hint="default"/>
                <w:color w:val="000000" w:themeColor="text1"/>
                <w:u w:val="single"/>
                <w:shd w:val="pct15" w:color="auto" w:fill="FFFFFF"/>
              </w:rPr>
            </w:pPr>
          </w:p>
        </w:tc>
      </w:tr>
    </w:tbl>
    <w:p w14:paraId="6B94FE8A" w14:textId="77777777" w:rsidR="008B4741" w:rsidRPr="009E37F5" w:rsidRDefault="008B4741" w:rsidP="008B4741">
      <w:pPr>
        <w:widowControl/>
        <w:overflowPunct/>
        <w:jc w:val="left"/>
        <w:textAlignment w:val="auto"/>
        <w:rPr>
          <w:rFonts w:hint="default"/>
          <w:b/>
          <w:bCs/>
          <w:color w:val="000000" w:themeColor="text1"/>
          <w:sz w:val="28"/>
          <w:szCs w:val="21"/>
        </w:rPr>
      </w:pPr>
    </w:p>
    <w:p w14:paraId="3E472510" w14:textId="77777777" w:rsidR="008B4741" w:rsidRPr="00EB74FF" w:rsidRDefault="008B4741" w:rsidP="00EB74FF">
      <w:pPr>
        <w:spacing w:line="320" w:lineRule="exact"/>
        <w:ind w:left="244" w:hanging="244"/>
        <w:jc w:val="left"/>
        <w:rPr>
          <w:rFonts w:hint="default"/>
          <w:color w:val="000000" w:themeColor="text1"/>
          <w:sz w:val="22"/>
          <w:szCs w:val="18"/>
        </w:rPr>
      </w:pPr>
    </w:p>
    <w:sectPr w:rsidR="008B4741" w:rsidRPr="00EB74FF" w:rsidSect="005E1781">
      <w:footerReference w:type="even" r:id="rId7"/>
      <w:footerReference w:type="default" r:id="rId8"/>
      <w:footnotePr>
        <w:numRestart w:val="eachPage"/>
      </w:footnotePr>
      <w:endnotePr>
        <w:numFmt w:val="decimal"/>
      </w:endnotePr>
      <w:pgSz w:w="11906" w:h="16838"/>
      <w:pgMar w:top="1417" w:right="1247" w:bottom="1417" w:left="1247" w:header="850" w:footer="850" w:gutter="0"/>
      <w:cols w:space="720"/>
      <w:docGrid w:type="linesAndChars" w:linePitch="350"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09C7D" w14:textId="77777777" w:rsidR="00C55127" w:rsidRDefault="00C55127">
      <w:pPr>
        <w:spacing w:before="327"/>
        <w:rPr>
          <w:rFonts w:hint="default"/>
        </w:rPr>
      </w:pPr>
      <w:r>
        <w:continuationSeparator/>
      </w:r>
    </w:p>
  </w:endnote>
  <w:endnote w:type="continuationSeparator" w:id="0">
    <w:p w14:paraId="60BB8144" w14:textId="77777777" w:rsidR="00C55127" w:rsidRDefault="00C5512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9100" w14:textId="77777777"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BD6DD1" w14:textId="77777777" w:rsidR="002406CE" w:rsidRDefault="002406C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FF33" w14:textId="3B0D2315"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667204">
      <w:rPr>
        <w:rFonts w:hint="default"/>
        <w:noProof/>
      </w:rPr>
      <w:t>5</w:t>
    </w:r>
    <w:r>
      <w:fldChar w:fldCharType="end"/>
    </w:r>
    <w:r>
      <w:t xml:space="preserve"> -</w:t>
    </w:r>
  </w:p>
  <w:p w14:paraId="68DD3226" w14:textId="77777777" w:rsidR="002406CE" w:rsidRDefault="002406C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5BC36" w14:textId="77777777" w:rsidR="00C55127" w:rsidRDefault="00C55127">
      <w:pPr>
        <w:spacing w:before="327"/>
        <w:rPr>
          <w:rFonts w:hint="default"/>
        </w:rPr>
      </w:pPr>
      <w:r>
        <w:continuationSeparator/>
      </w:r>
    </w:p>
  </w:footnote>
  <w:footnote w:type="continuationSeparator" w:id="0">
    <w:p w14:paraId="5370A86C" w14:textId="77777777" w:rsidR="00C55127" w:rsidRDefault="00C55127">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5"/>
  <w:hyphenationZone w:val="0"/>
  <w:drawingGridHorizontalSpacing w:val="241"/>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83"/>
    <w:rsid w:val="000228B8"/>
    <w:rsid w:val="000758BE"/>
    <w:rsid w:val="001020E0"/>
    <w:rsid w:val="00104C25"/>
    <w:rsid w:val="001142BF"/>
    <w:rsid w:val="00153EAB"/>
    <w:rsid w:val="0017022C"/>
    <w:rsid w:val="00195283"/>
    <w:rsid w:val="001A0CB0"/>
    <w:rsid w:val="001A3E91"/>
    <w:rsid w:val="00204523"/>
    <w:rsid w:val="002374AB"/>
    <w:rsid w:val="002406CE"/>
    <w:rsid w:val="0025126C"/>
    <w:rsid w:val="002751C9"/>
    <w:rsid w:val="002A0A66"/>
    <w:rsid w:val="002C199D"/>
    <w:rsid w:val="00362BE3"/>
    <w:rsid w:val="00380A06"/>
    <w:rsid w:val="004341B6"/>
    <w:rsid w:val="00447DD9"/>
    <w:rsid w:val="004571F2"/>
    <w:rsid w:val="00470821"/>
    <w:rsid w:val="004F6B83"/>
    <w:rsid w:val="005133B5"/>
    <w:rsid w:val="0053123D"/>
    <w:rsid w:val="005E119F"/>
    <w:rsid w:val="005E1781"/>
    <w:rsid w:val="006010FF"/>
    <w:rsid w:val="00667204"/>
    <w:rsid w:val="00676EC4"/>
    <w:rsid w:val="0072066D"/>
    <w:rsid w:val="00724E99"/>
    <w:rsid w:val="00754480"/>
    <w:rsid w:val="007A6C1B"/>
    <w:rsid w:val="007E5DB8"/>
    <w:rsid w:val="007F7AC0"/>
    <w:rsid w:val="0083171A"/>
    <w:rsid w:val="00861290"/>
    <w:rsid w:val="00874BB8"/>
    <w:rsid w:val="00880233"/>
    <w:rsid w:val="008B4741"/>
    <w:rsid w:val="008E5E18"/>
    <w:rsid w:val="009153CC"/>
    <w:rsid w:val="00922C3F"/>
    <w:rsid w:val="009324D0"/>
    <w:rsid w:val="00976F9A"/>
    <w:rsid w:val="009B0FA8"/>
    <w:rsid w:val="009E37F5"/>
    <w:rsid w:val="00A074AB"/>
    <w:rsid w:val="00A43699"/>
    <w:rsid w:val="00A976F4"/>
    <w:rsid w:val="00B4131A"/>
    <w:rsid w:val="00B453CE"/>
    <w:rsid w:val="00B51C60"/>
    <w:rsid w:val="00B77152"/>
    <w:rsid w:val="00B85325"/>
    <w:rsid w:val="00B85E56"/>
    <w:rsid w:val="00B8783C"/>
    <w:rsid w:val="00BC0F83"/>
    <w:rsid w:val="00BD755B"/>
    <w:rsid w:val="00C04598"/>
    <w:rsid w:val="00C34357"/>
    <w:rsid w:val="00C40B1A"/>
    <w:rsid w:val="00C55127"/>
    <w:rsid w:val="00CF0F79"/>
    <w:rsid w:val="00D614A6"/>
    <w:rsid w:val="00D72695"/>
    <w:rsid w:val="00DC14C9"/>
    <w:rsid w:val="00DC67FF"/>
    <w:rsid w:val="00DD1979"/>
    <w:rsid w:val="00E6105B"/>
    <w:rsid w:val="00E8787A"/>
    <w:rsid w:val="00EB74FF"/>
    <w:rsid w:val="00FB49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C5D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90"/>
    <w:pPr>
      <w:tabs>
        <w:tab w:val="center" w:pos="4252"/>
        <w:tab w:val="right" w:pos="8504"/>
      </w:tabs>
      <w:snapToGrid w:val="0"/>
    </w:pPr>
  </w:style>
  <w:style w:type="character" w:customStyle="1" w:styleId="a4">
    <w:name w:val="ヘッダー (文字)"/>
    <w:link w:val="a3"/>
    <w:uiPriority w:val="99"/>
    <w:rsid w:val="00861290"/>
    <w:rPr>
      <w:color w:val="000000"/>
      <w:sz w:val="24"/>
    </w:rPr>
  </w:style>
  <w:style w:type="paragraph" w:styleId="a5">
    <w:name w:val="footer"/>
    <w:basedOn w:val="a"/>
    <w:link w:val="a6"/>
    <w:uiPriority w:val="99"/>
    <w:unhideWhenUsed/>
    <w:rsid w:val="00861290"/>
    <w:pPr>
      <w:tabs>
        <w:tab w:val="center" w:pos="4252"/>
        <w:tab w:val="right" w:pos="8504"/>
      </w:tabs>
      <w:snapToGrid w:val="0"/>
    </w:pPr>
  </w:style>
  <w:style w:type="character" w:customStyle="1" w:styleId="a6">
    <w:name w:val="フッター (文字)"/>
    <w:link w:val="a5"/>
    <w:uiPriority w:val="99"/>
    <w:rsid w:val="00861290"/>
    <w:rPr>
      <w:color w:val="000000"/>
      <w:sz w:val="24"/>
    </w:rPr>
  </w:style>
  <w:style w:type="character" w:styleId="a7">
    <w:name w:val="annotation reference"/>
    <w:uiPriority w:val="99"/>
    <w:semiHidden/>
    <w:unhideWhenUsed/>
    <w:rsid w:val="00E6105B"/>
    <w:rPr>
      <w:sz w:val="18"/>
      <w:szCs w:val="18"/>
    </w:rPr>
  </w:style>
  <w:style w:type="paragraph" w:styleId="a8">
    <w:name w:val="annotation text"/>
    <w:basedOn w:val="a"/>
    <w:link w:val="a9"/>
    <w:uiPriority w:val="99"/>
    <w:semiHidden/>
    <w:unhideWhenUsed/>
    <w:rsid w:val="00E6105B"/>
    <w:pPr>
      <w:jc w:val="left"/>
    </w:pPr>
  </w:style>
  <w:style w:type="character" w:customStyle="1" w:styleId="a9">
    <w:name w:val="コメント文字列 (文字)"/>
    <w:link w:val="a8"/>
    <w:uiPriority w:val="99"/>
    <w:semiHidden/>
    <w:rsid w:val="00E6105B"/>
    <w:rPr>
      <w:color w:val="000000"/>
      <w:sz w:val="24"/>
    </w:rPr>
  </w:style>
  <w:style w:type="paragraph" w:styleId="aa">
    <w:name w:val="annotation subject"/>
    <w:basedOn w:val="a8"/>
    <w:next w:val="a8"/>
    <w:link w:val="ab"/>
    <w:uiPriority w:val="99"/>
    <w:semiHidden/>
    <w:unhideWhenUsed/>
    <w:rsid w:val="00E6105B"/>
    <w:rPr>
      <w:b/>
      <w:bCs/>
    </w:rPr>
  </w:style>
  <w:style w:type="character" w:customStyle="1" w:styleId="ab">
    <w:name w:val="コメント内容 (文字)"/>
    <w:link w:val="aa"/>
    <w:uiPriority w:val="99"/>
    <w:semiHidden/>
    <w:rsid w:val="00E6105B"/>
    <w:rPr>
      <w:b/>
      <w:bCs/>
      <w:color w:val="000000"/>
      <w:sz w:val="24"/>
    </w:rPr>
  </w:style>
  <w:style w:type="paragraph" w:styleId="ac">
    <w:name w:val="Balloon Text"/>
    <w:basedOn w:val="a"/>
    <w:link w:val="ad"/>
    <w:uiPriority w:val="99"/>
    <w:semiHidden/>
    <w:unhideWhenUsed/>
    <w:rsid w:val="00E6105B"/>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E6105B"/>
    <w:rPr>
      <w:rFonts w:ascii="游ゴシック Light" w:eastAsia="游ゴシック Light" w:hAnsi="游ゴシック Light" w:cs="Times New Roman"/>
      <w:color w:val="000000"/>
      <w:sz w:val="18"/>
      <w:szCs w:val="18"/>
    </w:rPr>
  </w:style>
  <w:style w:type="table" w:styleId="ae">
    <w:name w:val="Table Grid"/>
    <w:basedOn w:val="a1"/>
    <w:uiPriority w:val="39"/>
    <w:rsid w:val="00B8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62735">
      <w:bodyDiv w:val="1"/>
      <w:marLeft w:val="0"/>
      <w:marRight w:val="0"/>
      <w:marTop w:val="0"/>
      <w:marBottom w:val="0"/>
      <w:divBdr>
        <w:top w:val="none" w:sz="0" w:space="0" w:color="auto"/>
        <w:left w:val="none" w:sz="0" w:space="0" w:color="auto"/>
        <w:bottom w:val="none" w:sz="0" w:space="0" w:color="auto"/>
        <w:right w:val="none" w:sz="0" w:space="0" w:color="auto"/>
      </w:divBdr>
    </w:div>
    <w:div w:id="437868228">
      <w:bodyDiv w:val="1"/>
      <w:marLeft w:val="0"/>
      <w:marRight w:val="0"/>
      <w:marTop w:val="0"/>
      <w:marBottom w:val="0"/>
      <w:divBdr>
        <w:top w:val="none" w:sz="0" w:space="0" w:color="auto"/>
        <w:left w:val="none" w:sz="0" w:space="0" w:color="auto"/>
        <w:bottom w:val="none" w:sz="0" w:space="0" w:color="auto"/>
        <w:right w:val="none" w:sz="0" w:space="0" w:color="auto"/>
      </w:divBdr>
    </w:div>
    <w:div w:id="492570679">
      <w:bodyDiv w:val="1"/>
      <w:marLeft w:val="0"/>
      <w:marRight w:val="0"/>
      <w:marTop w:val="0"/>
      <w:marBottom w:val="0"/>
      <w:divBdr>
        <w:top w:val="none" w:sz="0" w:space="0" w:color="auto"/>
        <w:left w:val="none" w:sz="0" w:space="0" w:color="auto"/>
        <w:bottom w:val="none" w:sz="0" w:space="0" w:color="auto"/>
        <w:right w:val="none" w:sz="0" w:space="0" w:color="auto"/>
      </w:divBdr>
    </w:div>
    <w:div w:id="544828252">
      <w:bodyDiv w:val="1"/>
      <w:marLeft w:val="0"/>
      <w:marRight w:val="0"/>
      <w:marTop w:val="0"/>
      <w:marBottom w:val="0"/>
      <w:divBdr>
        <w:top w:val="none" w:sz="0" w:space="0" w:color="auto"/>
        <w:left w:val="none" w:sz="0" w:space="0" w:color="auto"/>
        <w:bottom w:val="none" w:sz="0" w:space="0" w:color="auto"/>
        <w:right w:val="none" w:sz="0" w:space="0" w:color="auto"/>
      </w:divBdr>
    </w:div>
    <w:div w:id="883251080">
      <w:bodyDiv w:val="1"/>
      <w:marLeft w:val="0"/>
      <w:marRight w:val="0"/>
      <w:marTop w:val="0"/>
      <w:marBottom w:val="0"/>
      <w:divBdr>
        <w:top w:val="none" w:sz="0" w:space="0" w:color="auto"/>
        <w:left w:val="none" w:sz="0" w:space="0" w:color="auto"/>
        <w:bottom w:val="none" w:sz="0" w:space="0" w:color="auto"/>
        <w:right w:val="none" w:sz="0" w:space="0" w:color="auto"/>
      </w:divBdr>
    </w:div>
    <w:div w:id="1610820225">
      <w:bodyDiv w:val="1"/>
      <w:marLeft w:val="0"/>
      <w:marRight w:val="0"/>
      <w:marTop w:val="0"/>
      <w:marBottom w:val="0"/>
      <w:divBdr>
        <w:top w:val="none" w:sz="0" w:space="0" w:color="auto"/>
        <w:left w:val="none" w:sz="0" w:space="0" w:color="auto"/>
        <w:bottom w:val="none" w:sz="0" w:space="0" w:color="auto"/>
        <w:right w:val="none" w:sz="0" w:space="0" w:color="auto"/>
      </w:divBdr>
    </w:div>
    <w:div w:id="1897282186">
      <w:bodyDiv w:val="1"/>
      <w:marLeft w:val="0"/>
      <w:marRight w:val="0"/>
      <w:marTop w:val="0"/>
      <w:marBottom w:val="0"/>
      <w:divBdr>
        <w:top w:val="none" w:sz="0" w:space="0" w:color="auto"/>
        <w:left w:val="none" w:sz="0" w:space="0" w:color="auto"/>
        <w:bottom w:val="none" w:sz="0" w:space="0" w:color="auto"/>
        <w:right w:val="none" w:sz="0" w:space="0" w:color="auto"/>
      </w:divBdr>
    </w:div>
    <w:div w:id="20755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E2702-25B5-4C08-9F0A-8441473C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782</Words>
  <Characters>4463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2021-09-07T23:51:00Z</dcterms:created>
  <dcterms:modified xsi:type="dcterms:W3CDTF">2021-09-07T23:54:00Z</dcterms:modified>
</cp:coreProperties>
</file>